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7E7E0" w14:textId="77777777" w:rsidR="005164DB" w:rsidRDefault="005164DB" w:rsidP="005164DB">
      <w:pPr>
        <w:jc w:val="center"/>
        <w:rPr>
          <w:rFonts w:ascii="Arial" w:hAnsi="Arial" w:cs="Arial"/>
          <w:b/>
          <w:sz w:val="32"/>
          <w:szCs w:val="36"/>
        </w:rPr>
      </w:pPr>
      <w:r w:rsidRPr="00083371">
        <w:rPr>
          <w:b/>
          <w:sz w:val="40"/>
          <w:szCs w:val="40"/>
        </w:rPr>
        <w:t>ACCORD-CADRE</w:t>
      </w:r>
      <w:r>
        <w:rPr>
          <w:b/>
          <w:sz w:val="40"/>
          <w:szCs w:val="40"/>
        </w:rPr>
        <w:t xml:space="preserve"> n°</w:t>
      </w:r>
      <w:r w:rsidRPr="00AF27FB">
        <w:rPr>
          <w:b/>
          <w:sz w:val="40"/>
          <w:szCs w:val="40"/>
        </w:rPr>
        <w:t>202</w:t>
      </w:r>
      <w:r>
        <w:rPr>
          <w:b/>
          <w:sz w:val="40"/>
          <w:szCs w:val="40"/>
        </w:rPr>
        <w:t>6</w:t>
      </w:r>
      <w:r w:rsidRPr="00AF27FB">
        <w:rPr>
          <w:b/>
          <w:sz w:val="40"/>
          <w:szCs w:val="40"/>
        </w:rPr>
        <w:t>-</w:t>
      </w:r>
      <w:r>
        <w:rPr>
          <w:b/>
          <w:sz w:val="40"/>
          <w:szCs w:val="40"/>
        </w:rPr>
        <w:t>05</w:t>
      </w:r>
    </w:p>
    <w:p w14:paraId="14D74FEC" w14:textId="77777777" w:rsidR="005164DB" w:rsidRPr="00083371" w:rsidRDefault="005164DB" w:rsidP="005164DB">
      <w:pPr>
        <w:pStyle w:val="Corpsdetexte"/>
        <w:ind w:right="-28"/>
        <w:jc w:val="center"/>
        <w:rPr>
          <w:b/>
          <w:sz w:val="40"/>
          <w:szCs w:val="40"/>
        </w:rPr>
      </w:pPr>
    </w:p>
    <w:p w14:paraId="2321D885" w14:textId="77777777" w:rsidR="005164DB" w:rsidRDefault="00A61B8E" w:rsidP="005164DB">
      <w:pPr>
        <w:jc w:val="both"/>
        <w:rPr>
          <w:b/>
          <w:sz w:val="40"/>
          <w:szCs w:val="40"/>
        </w:rPr>
      </w:pPr>
      <w:r w:rsidRPr="00AF27FB">
        <w:rPr>
          <w:b/>
          <w:sz w:val="40"/>
          <w:szCs w:val="40"/>
        </w:rPr>
        <w:t xml:space="preserve">Acquisition en hélium gazeux et liquide pour les unités de recherche dont le </w:t>
      </w:r>
      <w:r>
        <w:rPr>
          <w:b/>
          <w:sz w:val="40"/>
          <w:szCs w:val="40"/>
        </w:rPr>
        <w:t>CNRS</w:t>
      </w:r>
      <w:r w:rsidRPr="00AF27FB">
        <w:rPr>
          <w:b/>
          <w:sz w:val="40"/>
          <w:szCs w:val="40"/>
        </w:rPr>
        <w:t xml:space="preserve"> ou ses partenaires sont tutelles, ainsi que pour les bénéficiaires de la centrale d'achat du </w:t>
      </w:r>
      <w:r>
        <w:rPr>
          <w:b/>
          <w:sz w:val="40"/>
          <w:szCs w:val="40"/>
        </w:rPr>
        <w:t>CNRS</w:t>
      </w:r>
      <w:r w:rsidRPr="00AF27FB">
        <w:rPr>
          <w:b/>
          <w:sz w:val="40"/>
          <w:szCs w:val="40"/>
        </w:rPr>
        <w:t xml:space="preserve">, sur l'ensemble du territoire national (hors </w:t>
      </w:r>
      <w:r>
        <w:rPr>
          <w:b/>
          <w:sz w:val="40"/>
          <w:szCs w:val="40"/>
        </w:rPr>
        <w:t>C</w:t>
      </w:r>
      <w:r w:rsidRPr="00AF27FB">
        <w:rPr>
          <w:b/>
          <w:sz w:val="40"/>
          <w:szCs w:val="40"/>
        </w:rPr>
        <w:t>orse et hors</w:t>
      </w:r>
      <w:r>
        <w:rPr>
          <w:b/>
          <w:sz w:val="40"/>
          <w:szCs w:val="40"/>
        </w:rPr>
        <w:t xml:space="preserve"> DROM-COM</w:t>
      </w:r>
      <w:r w:rsidRPr="00AF27FB">
        <w:rPr>
          <w:b/>
          <w:sz w:val="40"/>
          <w:szCs w:val="40"/>
        </w:rPr>
        <w:t>)</w:t>
      </w:r>
    </w:p>
    <w:p w14:paraId="647C1A3D" w14:textId="77777777" w:rsidR="005164DB" w:rsidRPr="005E3396" w:rsidRDefault="005164DB" w:rsidP="005164DB">
      <w:pPr>
        <w:jc w:val="both"/>
        <w:rPr>
          <w:rFonts w:ascii="Times New Roman" w:hAnsi="Times New Roman"/>
        </w:rPr>
      </w:pPr>
    </w:p>
    <w:p w14:paraId="080791A5" w14:textId="77777777" w:rsidR="005164DB" w:rsidRPr="000125D4" w:rsidRDefault="005164DB" w:rsidP="005164DB">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14:paraId="256B279B" w14:textId="77777777" w:rsidR="005164DB" w:rsidRPr="000125D4" w:rsidRDefault="005164DB" w:rsidP="005164DB">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rPr>
      </w:pPr>
    </w:p>
    <w:p w14:paraId="1ADB35C9" w14:textId="77777777" w:rsidR="005164DB" w:rsidRDefault="005164DB" w:rsidP="005164DB">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r w:rsidRPr="000125D4">
        <w:rPr>
          <w:rFonts w:ascii="Times New Roman" w:hAnsi="Times New Roman"/>
          <w:b/>
          <w:bCs/>
          <w:color w:val="1F3864"/>
          <w:sz w:val="28"/>
          <w:szCs w:val="28"/>
          <w:u w:val="single"/>
        </w:rPr>
        <w:t>CADRE DE REPONSE TECHNIQUE (CRT)</w:t>
      </w:r>
    </w:p>
    <w:p w14:paraId="66AB16A4" w14:textId="77777777" w:rsidR="00A61B8E" w:rsidRPr="000125D4" w:rsidRDefault="00A61B8E" w:rsidP="005164DB">
      <w:pPr>
        <w:pBdr>
          <w:top w:val="single" w:sz="4" w:space="1" w:color="auto"/>
          <w:left w:val="single" w:sz="4" w:space="0" w:color="auto"/>
          <w:bottom w:val="single" w:sz="4" w:space="1" w:color="auto"/>
          <w:right w:val="single" w:sz="4" w:space="0" w:color="auto"/>
        </w:pBdr>
        <w:jc w:val="center"/>
        <w:rPr>
          <w:rFonts w:ascii="Times New Roman" w:hAnsi="Times New Roman"/>
          <w:b/>
          <w:bCs/>
          <w:color w:val="1F3864"/>
          <w:sz w:val="28"/>
          <w:szCs w:val="28"/>
          <w:u w:val="single"/>
        </w:rPr>
      </w:pPr>
    </w:p>
    <w:p w14:paraId="4C907B60" w14:textId="77777777" w:rsidR="005164DB" w:rsidRPr="005E3396" w:rsidRDefault="005164DB" w:rsidP="005164DB">
      <w:pPr>
        <w:pBdr>
          <w:top w:val="single" w:sz="4" w:space="1" w:color="auto"/>
          <w:left w:val="single" w:sz="4" w:space="0" w:color="auto"/>
          <w:bottom w:val="single" w:sz="4" w:space="1" w:color="auto"/>
          <w:right w:val="single" w:sz="4" w:space="0" w:color="auto"/>
        </w:pBdr>
        <w:jc w:val="center"/>
        <w:rPr>
          <w:rFonts w:ascii="Times New Roman" w:hAnsi="Times New Roman"/>
          <w:b/>
          <w:bCs/>
        </w:rPr>
      </w:pPr>
    </w:p>
    <w:p w14:paraId="5DD9FDFF" w14:textId="77777777" w:rsidR="005164DB" w:rsidRDefault="005164DB" w:rsidP="005164DB">
      <w:pPr>
        <w:rPr>
          <w:rFonts w:ascii="Times New Roman" w:hAnsi="Times New Roman"/>
          <w:b/>
          <w:bCs/>
        </w:rPr>
      </w:pPr>
    </w:p>
    <w:p w14:paraId="0EF1FD9A" w14:textId="77777777" w:rsidR="00A61B8E" w:rsidRPr="005164DB" w:rsidRDefault="00A61B8E" w:rsidP="00A61B8E">
      <w:pPr>
        <w:jc w:val="center"/>
        <w:rPr>
          <w:b/>
          <w:sz w:val="40"/>
          <w:szCs w:val="40"/>
        </w:rPr>
      </w:pPr>
      <w:r w:rsidRPr="005164DB">
        <w:rPr>
          <w:b/>
          <w:sz w:val="40"/>
          <w:szCs w:val="40"/>
        </w:rPr>
        <w:t xml:space="preserve">LOT 1 – HÉLIUM LIQUIDE </w:t>
      </w:r>
      <w:r>
        <w:rPr>
          <w:b/>
          <w:sz w:val="40"/>
          <w:szCs w:val="40"/>
        </w:rPr>
        <w:t>LIVR</w:t>
      </w:r>
      <w:r w:rsidRPr="005164DB">
        <w:rPr>
          <w:b/>
          <w:sz w:val="40"/>
          <w:szCs w:val="40"/>
        </w:rPr>
        <w:t>É</w:t>
      </w:r>
      <w:r>
        <w:rPr>
          <w:b/>
          <w:sz w:val="40"/>
          <w:szCs w:val="40"/>
        </w:rPr>
        <w:t xml:space="preserve">S </w:t>
      </w:r>
      <w:r w:rsidRPr="005164DB">
        <w:rPr>
          <w:b/>
          <w:sz w:val="40"/>
          <w:szCs w:val="40"/>
        </w:rPr>
        <w:t>EN DEWARS</w:t>
      </w:r>
    </w:p>
    <w:p w14:paraId="749AA7E0" w14:textId="77777777" w:rsidR="00A61B8E" w:rsidRDefault="00A61B8E" w:rsidP="005164DB">
      <w:pPr>
        <w:rPr>
          <w:rFonts w:ascii="Times New Roman" w:hAnsi="Times New Roman"/>
          <w:b/>
          <w:bCs/>
        </w:rPr>
      </w:pPr>
    </w:p>
    <w:p w14:paraId="6C273FA6" w14:textId="77777777" w:rsidR="00A61B8E" w:rsidRPr="005433DC" w:rsidRDefault="00A61B8E" w:rsidP="005164DB">
      <w:pPr>
        <w:rPr>
          <w:rFonts w:ascii="Times New Roman" w:hAnsi="Times New Roman"/>
          <w:b/>
          <w:bCs/>
        </w:rPr>
      </w:pPr>
    </w:p>
    <w:p w14:paraId="38C1A623" w14:textId="77777777" w:rsidR="005164DB" w:rsidRDefault="005164DB"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780F56AA" w14:textId="77777777" w:rsidR="00286FBD" w:rsidRDefault="00286FBD"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7F7CC2AC" w14:textId="77777777" w:rsidR="00286FBD" w:rsidRDefault="00286FBD"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704537B1" w14:textId="77777777" w:rsidR="00286FBD" w:rsidRDefault="00286FBD"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2A768134" w14:textId="77777777" w:rsidR="00286FBD" w:rsidRDefault="00286FBD"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1F478421" w14:textId="77777777" w:rsidR="005164DB" w:rsidRDefault="005164DB"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15A4B078" w14:textId="77777777" w:rsidR="005164DB" w:rsidRDefault="005164DB" w:rsidP="002725F3">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p>
    <w:p w14:paraId="6A12B432" w14:textId="77777777" w:rsidR="00A5281F" w:rsidRDefault="00A5281F" w:rsidP="005164DB">
      <w:pPr>
        <w:rPr>
          <w:rFonts w:ascii="Arial" w:hAnsi="Arial" w:cs="Arial"/>
          <w:b/>
        </w:rPr>
      </w:pPr>
    </w:p>
    <w:p w14:paraId="6A97E2BD" w14:textId="77777777" w:rsidR="005164DB" w:rsidRPr="00A61B8E" w:rsidRDefault="005164DB" w:rsidP="005164DB">
      <w:pPr>
        <w:rPr>
          <w:rFonts w:ascii="Arial" w:hAnsi="Arial" w:cs="Arial"/>
          <w:b/>
        </w:rPr>
      </w:pPr>
      <w:bookmarkStart w:id="0" w:name="_Hlk217906300"/>
      <w:r w:rsidRPr="00A61B8E">
        <w:rPr>
          <w:rFonts w:ascii="Arial" w:hAnsi="Arial" w:cs="Arial"/>
          <w:b/>
        </w:rPr>
        <w:lastRenderedPageBreak/>
        <w:t>CONSINES</w:t>
      </w:r>
      <w:r w:rsidR="00A61B8E" w:rsidRPr="00A61B8E">
        <w:rPr>
          <w:rFonts w:ascii="Arial" w:hAnsi="Arial" w:cs="Arial"/>
          <w:b/>
        </w:rPr>
        <w:t xml:space="preserve"> relatives à la complétude du cadre de réponse technique </w:t>
      </w:r>
      <w:r w:rsidRPr="00A61B8E">
        <w:rPr>
          <w:rFonts w:ascii="Arial" w:hAnsi="Arial" w:cs="Arial"/>
          <w:b/>
        </w:rPr>
        <w:t>(CRT)</w:t>
      </w:r>
    </w:p>
    <w:p w14:paraId="5FE2612C" w14:textId="77777777" w:rsidR="005164DB" w:rsidRPr="001566F8" w:rsidRDefault="005164DB" w:rsidP="005164DB">
      <w:pPr>
        <w:rPr>
          <w:rFonts w:ascii="Arial" w:hAnsi="Arial" w:cs="Arial"/>
        </w:rPr>
      </w:pPr>
    </w:p>
    <w:p w14:paraId="0AB6C023" w14:textId="77777777" w:rsidR="005164DB" w:rsidRPr="00D56515" w:rsidRDefault="005164DB" w:rsidP="005164DB">
      <w:pPr>
        <w:pStyle w:val="Paragraphedeliste"/>
        <w:numPr>
          <w:ilvl w:val="0"/>
          <w:numId w:val="8"/>
        </w:numPr>
        <w:rPr>
          <w:rFonts w:ascii="Arial" w:hAnsi="Arial" w:cs="Arial"/>
        </w:rPr>
      </w:pPr>
      <w:r w:rsidRPr="00D56515">
        <w:rPr>
          <w:rFonts w:ascii="Arial" w:hAnsi="Arial" w:cs="Arial"/>
        </w:rPr>
        <w:t>Nombre de CRT à remettre</w:t>
      </w:r>
    </w:p>
    <w:p w14:paraId="1FF5A874" w14:textId="77777777" w:rsidR="005164DB" w:rsidRPr="00D56515" w:rsidRDefault="005164DB" w:rsidP="005164DB">
      <w:pPr>
        <w:rPr>
          <w:rFonts w:ascii="Arial" w:hAnsi="Arial" w:cs="Arial"/>
        </w:rPr>
      </w:pPr>
      <w:r w:rsidRPr="00D56515">
        <w:rPr>
          <w:rFonts w:ascii="Arial" w:hAnsi="Arial" w:cs="Arial"/>
        </w:rPr>
        <w:t>Le</w:t>
      </w:r>
      <w:r w:rsidR="00A61B8E">
        <w:rPr>
          <w:rFonts w:ascii="Arial" w:hAnsi="Arial" w:cs="Arial"/>
        </w:rPr>
        <w:t xml:space="preserve"> soumissionnaire</w:t>
      </w:r>
      <w:r w:rsidRPr="00D56515">
        <w:rPr>
          <w:rFonts w:ascii="Arial" w:hAnsi="Arial" w:cs="Arial"/>
        </w:rPr>
        <w:t xml:space="preserve"> remet un Cadre de Réponse Technique distinct pour chaque lot auquel il soumissionne.</w:t>
      </w:r>
    </w:p>
    <w:p w14:paraId="2E4C2449" w14:textId="77777777" w:rsidR="005164DB" w:rsidRPr="00D56515" w:rsidRDefault="005164DB" w:rsidP="005164DB">
      <w:pPr>
        <w:rPr>
          <w:rFonts w:ascii="Arial" w:hAnsi="Arial" w:cs="Arial"/>
        </w:rPr>
      </w:pPr>
      <w:r w:rsidRPr="00D56515">
        <w:rPr>
          <w:rFonts w:ascii="Arial" w:hAnsi="Arial" w:cs="Arial"/>
        </w:rPr>
        <w:t>Aucun CRT global ou couvrant plusieurs lots ne sera accepté.</w:t>
      </w:r>
    </w:p>
    <w:p w14:paraId="3A18DC90" w14:textId="77777777" w:rsidR="005164DB" w:rsidRPr="00D56515" w:rsidRDefault="005164DB" w:rsidP="005164DB">
      <w:pPr>
        <w:rPr>
          <w:rFonts w:ascii="Arial" w:hAnsi="Arial" w:cs="Arial"/>
        </w:rPr>
      </w:pPr>
      <w:r w:rsidRPr="00D56515">
        <w:rPr>
          <w:rFonts w:ascii="Arial" w:hAnsi="Arial" w:cs="Arial"/>
        </w:rPr>
        <w:t>Exemples :</w:t>
      </w:r>
    </w:p>
    <w:p w14:paraId="66D24432" w14:textId="77777777" w:rsidR="005164DB" w:rsidRPr="00D56515" w:rsidRDefault="005164DB" w:rsidP="005164DB">
      <w:pPr>
        <w:rPr>
          <w:rFonts w:ascii="Arial" w:hAnsi="Arial" w:cs="Arial"/>
        </w:rPr>
      </w:pPr>
      <w:r w:rsidRPr="00D56515">
        <w:rPr>
          <w:rFonts w:ascii="Arial" w:hAnsi="Arial" w:cs="Arial"/>
        </w:rPr>
        <w:t>• Offre au seul lot 1 : 1 CRT ;</w:t>
      </w:r>
    </w:p>
    <w:p w14:paraId="2B8F21BC" w14:textId="77777777" w:rsidR="005164DB" w:rsidRPr="00D56515" w:rsidRDefault="005164DB" w:rsidP="005164DB">
      <w:pPr>
        <w:rPr>
          <w:rFonts w:ascii="Arial" w:hAnsi="Arial" w:cs="Arial"/>
        </w:rPr>
      </w:pPr>
      <w:r w:rsidRPr="00D56515">
        <w:rPr>
          <w:rFonts w:ascii="Arial" w:hAnsi="Arial" w:cs="Arial"/>
        </w:rPr>
        <w:t>• Offre aux lots 1 et 3 : 2 CRT ;</w:t>
      </w:r>
    </w:p>
    <w:p w14:paraId="2D0DEE88" w14:textId="77777777" w:rsidR="005164DB" w:rsidRPr="00D56515" w:rsidRDefault="005164DB" w:rsidP="005164DB">
      <w:pPr>
        <w:rPr>
          <w:rFonts w:ascii="Arial" w:hAnsi="Arial" w:cs="Arial"/>
        </w:rPr>
      </w:pPr>
      <w:r w:rsidRPr="00D56515">
        <w:rPr>
          <w:rFonts w:ascii="Arial" w:hAnsi="Arial" w:cs="Arial"/>
        </w:rPr>
        <w:t>• Offre aux quatre lots : 4 CRT.</w:t>
      </w:r>
    </w:p>
    <w:p w14:paraId="0A84AAF4" w14:textId="77777777" w:rsidR="005164DB" w:rsidRPr="00D56515" w:rsidRDefault="005164DB" w:rsidP="005164DB">
      <w:pPr>
        <w:rPr>
          <w:rFonts w:ascii="Arial" w:hAnsi="Arial" w:cs="Arial"/>
        </w:rPr>
      </w:pPr>
      <w:r w:rsidRPr="00D56515">
        <w:rPr>
          <w:rFonts w:ascii="Arial" w:hAnsi="Arial" w:cs="Arial"/>
        </w:rPr>
        <w:t>La remise du CRT correspondant à chaque lot est obligatoire.</w:t>
      </w:r>
    </w:p>
    <w:p w14:paraId="1E9F1A6D" w14:textId="77777777" w:rsidR="005164DB" w:rsidRPr="00D56515" w:rsidRDefault="005164DB" w:rsidP="005164DB">
      <w:pPr>
        <w:rPr>
          <w:rFonts w:ascii="Arial" w:hAnsi="Arial" w:cs="Arial"/>
        </w:rPr>
      </w:pPr>
      <w:r w:rsidRPr="00D56515">
        <w:rPr>
          <w:rFonts w:ascii="Arial" w:hAnsi="Arial" w:cs="Arial"/>
        </w:rPr>
        <w:t>À défaut, l’offre sera réputée incomplète et considérée comme irrégulière.</w:t>
      </w:r>
    </w:p>
    <w:p w14:paraId="58C57B86" w14:textId="77777777" w:rsidR="005164DB" w:rsidRPr="00D56515" w:rsidRDefault="005164DB" w:rsidP="005164DB">
      <w:pPr>
        <w:pStyle w:val="Paragraphedeliste"/>
        <w:numPr>
          <w:ilvl w:val="0"/>
          <w:numId w:val="8"/>
        </w:numPr>
        <w:rPr>
          <w:rFonts w:ascii="Arial" w:hAnsi="Arial" w:cs="Arial"/>
        </w:rPr>
      </w:pPr>
      <w:r w:rsidRPr="00D56515">
        <w:rPr>
          <w:rFonts w:ascii="Arial" w:hAnsi="Arial" w:cs="Arial"/>
        </w:rPr>
        <w:t>Complétude et structuration des réponses</w:t>
      </w:r>
    </w:p>
    <w:p w14:paraId="2B2098CD" w14:textId="77777777" w:rsidR="005164DB" w:rsidRPr="00D56515" w:rsidRDefault="005164DB" w:rsidP="005164DB">
      <w:pPr>
        <w:rPr>
          <w:rFonts w:ascii="Arial" w:hAnsi="Arial" w:cs="Arial"/>
        </w:rPr>
      </w:pPr>
      <w:r w:rsidRPr="00D56515">
        <w:rPr>
          <w:rFonts w:ascii="Arial" w:hAnsi="Arial" w:cs="Arial"/>
        </w:rPr>
        <w:t xml:space="preserve">Le </w:t>
      </w:r>
      <w:r w:rsidR="00A61B8E">
        <w:rPr>
          <w:rFonts w:ascii="Arial" w:hAnsi="Arial" w:cs="Arial"/>
        </w:rPr>
        <w:t>soumissionnaire</w:t>
      </w:r>
      <w:r w:rsidRPr="00D56515">
        <w:rPr>
          <w:rFonts w:ascii="Arial" w:hAnsi="Arial" w:cs="Arial"/>
        </w:rPr>
        <w:t xml:space="preserve"> renseigne l’intégralité des rubriques du CRT correspondant au lot concerné.</w:t>
      </w:r>
    </w:p>
    <w:p w14:paraId="1C92B123" w14:textId="77777777" w:rsidR="005164DB" w:rsidRPr="00D56515" w:rsidRDefault="005164DB" w:rsidP="005164DB">
      <w:pPr>
        <w:rPr>
          <w:rFonts w:ascii="Arial" w:hAnsi="Arial" w:cs="Arial"/>
        </w:rPr>
      </w:pPr>
      <w:r w:rsidRPr="00D56515">
        <w:rPr>
          <w:rFonts w:ascii="Arial" w:hAnsi="Arial" w:cs="Arial"/>
        </w:rPr>
        <w:t>Lorsque certaines questions ne sont pas applicables au lot concerné, la mention suivante doit être utilisée :</w:t>
      </w:r>
    </w:p>
    <w:p w14:paraId="42A25C30" w14:textId="77777777" w:rsidR="005164DB" w:rsidRPr="00D56515" w:rsidRDefault="005164DB" w:rsidP="005164DB">
      <w:pPr>
        <w:rPr>
          <w:rFonts w:ascii="Arial" w:hAnsi="Arial" w:cs="Arial"/>
        </w:rPr>
      </w:pPr>
      <w:r w:rsidRPr="00D56515">
        <w:rPr>
          <w:rFonts w:ascii="Arial" w:hAnsi="Arial" w:cs="Arial"/>
        </w:rPr>
        <w:t>« Sans objet – lot non concerné », sans suppression de la question.</w:t>
      </w:r>
    </w:p>
    <w:p w14:paraId="69B77A6C" w14:textId="77777777" w:rsidR="005164DB" w:rsidRPr="00D56515" w:rsidRDefault="005164DB" w:rsidP="005164DB">
      <w:pPr>
        <w:rPr>
          <w:rFonts w:ascii="Arial" w:hAnsi="Arial" w:cs="Arial"/>
        </w:rPr>
      </w:pPr>
      <w:r w:rsidRPr="00D56515">
        <w:rPr>
          <w:rFonts w:ascii="Arial" w:hAnsi="Arial" w:cs="Arial"/>
        </w:rPr>
        <w:t xml:space="preserve">Le </w:t>
      </w:r>
      <w:r w:rsidR="00A61B8E">
        <w:rPr>
          <w:rFonts w:ascii="Arial" w:hAnsi="Arial" w:cs="Arial"/>
        </w:rPr>
        <w:t>soumissionnaire</w:t>
      </w:r>
      <w:r w:rsidRPr="00D56515">
        <w:rPr>
          <w:rFonts w:ascii="Arial" w:hAnsi="Arial" w:cs="Arial"/>
        </w:rPr>
        <w:t xml:space="preserve"> :</w:t>
      </w:r>
    </w:p>
    <w:p w14:paraId="3EE06B09" w14:textId="77777777" w:rsidR="005164DB" w:rsidRPr="00D56515" w:rsidRDefault="005164DB" w:rsidP="005164DB">
      <w:pPr>
        <w:pStyle w:val="Paragraphedeliste"/>
        <w:numPr>
          <w:ilvl w:val="0"/>
          <w:numId w:val="9"/>
        </w:numPr>
        <w:rPr>
          <w:rFonts w:ascii="Arial" w:hAnsi="Arial" w:cs="Arial"/>
        </w:rPr>
      </w:pPr>
      <w:r w:rsidRPr="00D56515">
        <w:rPr>
          <w:rFonts w:ascii="Arial" w:hAnsi="Arial" w:cs="Arial"/>
        </w:rPr>
        <w:t>Ne modifie ni la structure, ni l’ordre, ni la numérotation du CRT ;</w:t>
      </w:r>
    </w:p>
    <w:p w14:paraId="4276FE07" w14:textId="77777777" w:rsidR="005164DB" w:rsidRPr="00D56515" w:rsidRDefault="005164DB" w:rsidP="005164DB">
      <w:pPr>
        <w:pStyle w:val="Paragraphedeliste"/>
        <w:numPr>
          <w:ilvl w:val="0"/>
          <w:numId w:val="9"/>
        </w:numPr>
        <w:rPr>
          <w:rFonts w:ascii="Arial" w:hAnsi="Arial" w:cs="Arial"/>
        </w:rPr>
      </w:pPr>
      <w:r w:rsidRPr="00D56515">
        <w:rPr>
          <w:rFonts w:ascii="Arial" w:hAnsi="Arial" w:cs="Arial"/>
        </w:rPr>
        <w:t>Reprend l’ensemble des questions telles qu’elles figurent dans le CRT ;</w:t>
      </w:r>
    </w:p>
    <w:p w14:paraId="69FC3080" w14:textId="77777777" w:rsidR="005164DB" w:rsidRPr="00D56515" w:rsidRDefault="005164DB" w:rsidP="005164DB">
      <w:pPr>
        <w:pStyle w:val="Paragraphedeliste"/>
        <w:numPr>
          <w:ilvl w:val="0"/>
          <w:numId w:val="9"/>
        </w:numPr>
        <w:rPr>
          <w:rFonts w:ascii="Arial" w:hAnsi="Arial" w:cs="Arial"/>
        </w:rPr>
      </w:pPr>
      <w:r w:rsidRPr="00D56515">
        <w:rPr>
          <w:rFonts w:ascii="Arial" w:hAnsi="Arial" w:cs="Arial"/>
        </w:rPr>
        <w:t>Apporte des réponses claires, factuelles et limitées aux éléments demandés.</w:t>
      </w:r>
    </w:p>
    <w:p w14:paraId="0ADD962A" w14:textId="77777777" w:rsidR="005164DB" w:rsidRPr="00D56515" w:rsidRDefault="005164DB" w:rsidP="005164DB">
      <w:pPr>
        <w:rPr>
          <w:rFonts w:ascii="Arial" w:hAnsi="Arial" w:cs="Arial"/>
        </w:rPr>
      </w:pPr>
      <w:r w:rsidRPr="00D56515">
        <w:rPr>
          <w:rFonts w:ascii="Arial" w:hAnsi="Arial" w:cs="Arial"/>
        </w:rPr>
        <w:t>Aucune limite de caractères n’est imposée, mais les réponses doivent rester synthétiques et exploitables.</w:t>
      </w:r>
    </w:p>
    <w:p w14:paraId="71D67FCE" w14:textId="77777777" w:rsidR="005164DB" w:rsidRPr="00D56515" w:rsidRDefault="005164DB" w:rsidP="005164DB">
      <w:pPr>
        <w:pStyle w:val="Paragraphedeliste"/>
        <w:numPr>
          <w:ilvl w:val="0"/>
          <w:numId w:val="8"/>
        </w:numPr>
        <w:rPr>
          <w:rFonts w:ascii="Arial" w:hAnsi="Arial" w:cs="Arial"/>
        </w:rPr>
      </w:pPr>
      <w:r w:rsidRPr="00D56515">
        <w:rPr>
          <w:rFonts w:ascii="Arial" w:hAnsi="Arial" w:cs="Arial"/>
        </w:rPr>
        <w:t>Annexe Excel – Sources d’approvisionnement</w:t>
      </w:r>
    </w:p>
    <w:p w14:paraId="4CF1E4AA" w14:textId="77777777" w:rsidR="005164DB" w:rsidRPr="001566F8" w:rsidRDefault="005164DB" w:rsidP="005164DB">
      <w:pPr>
        <w:rPr>
          <w:rFonts w:ascii="Arial" w:hAnsi="Arial" w:cs="Arial"/>
        </w:rPr>
      </w:pPr>
      <w:r w:rsidRPr="001566F8">
        <w:rPr>
          <w:rFonts w:ascii="Arial" w:hAnsi="Arial" w:cs="Arial"/>
        </w:rPr>
        <w:t>L’annexe Excel fournie doit être obligatoirement complétée et transmise au format natif (.xlsx), sans modification de structure.</w:t>
      </w:r>
    </w:p>
    <w:p w14:paraId="76DE3E13" w14:textId="77777777" w:rsidR="005164DB" w:rsidRPr="001566F8" w:rsidRDefault="005164DB" w:rsidP="005164DB">
      <w:pPr>
        <w:rPr>
          <w:rFonts w:ascii="Arial" w:hAnsi="Arial" w:cs="Arial"/>
        </w:rPr>
      </w:pPr>
      <w:r w:rsidRPr="001566F8">
        <w:rPr>
          <w:rFonts w:ascii="Arial" w:hAnsi="Arial" w:cs="Arial"/>
        </w:rPr>
        <w:t xml:space="preserve">Le </w:t>
      </w:r>
      <w:r w:rsidR="00A61B8E">
        <w:rPr>
          <w:rFonts w:ascii="Arial" w:hAnsi="Arial" w:cs="Arial"/>
        </w:rPr>
        <w:t>soumissionnaire</w:t>
      </w:r>
      <w:r w:rsidRPr="001566F8">
        <w:rPr>
          <w:rFonts w:ascii="Arial" w:hAnsi="Arial" w:cs="Arial"/>
        </w:rPr>
        <w:t xml:space="preserve"> peut ajouter autant de lignes que nécessaire pour déclarer l’ensemble de ses sources d’approvisionnement existantes ou mobilisables.</w:t>
      </w:r>
    </w:p>
    <w:p w14:paraId="47004375" w14:textId="77777777" w:rsidR="005164DB" w:rsidRPr="001566F8" w:rsidRDefault="005164DB" w:rsidP="005164DB">
      <w:pPr>
        <w:rPr>
          <w:rFonts w:ascii="Arial" w:hAnsi="Arial" w:cs="Arial"/>
        </w:rPr>
      </w:pPr>
      <w:r w:rsidRPr="001566F8">
        <w:rPr>
          <w:rFonts w:ascii="Arial" w:hAnsi="Arial" w:cs="Arial"/>
        </w:rPr>
        <w:t>La cohérence entre l’annexe Excel, les sections du CRT et les capacités annoncées dans l’offre est obligatoire.</w:t>
      </w:r>
    </w:p>
    <w:p w14:paraId="7028B059" w14:textId="77777777" w:rsidR="005164DB" w:rsidRPr="001566F8" w:rsidRDefault="005164DB" w:rsidP="005164DB">
      <w:pPr>
        <w:pStyle w:val="Paragraphedeliste"/>
        <w:numPr>
          <w:ilvl w:val="0"/>
          <w:numId w:val="8"/>
        </w:numPr>
        <w:rPr>
          <w:rFonts w:ascii="Arial" w:hAnsi="Arial" w:cs="Arial"/>
        </w:rPr>
      </w:pPr>
      <w:r w:rsidRPr="001566F8">
        <w:rPr>
          <w:rFonts w:ascii="Arial" w:hAnsi="Arial" w:cs="Arial"/>
        </w:rPr>
        <w:t>Documents joints</w:t>
      </w:r>
    </w:p>
    <w:p w14:paraId="64024628" w14:textId="77777777" w:rsidR="005164DB" w:rsidRPr="001566F8" w:rsidRDefault="005164DB" w:rsidP="005164DB">
      <w:pPr>
        <w:rPr>
          <w:rFonts w:ascii="Arial" w:hAnsi="Arial" w:cs="Arial"/>
        </w:rPr>
      </w:pPr>
      <w:r w:rsidRPr="001566F8">
        <w:rPr>
          <w:rFonts w:ascii="Arial" w:hAnsi="Arial" w:cs="Arial"/>
        </w:rPr>
        <w:t xml:space="preserve">Le </w:t>
      </w:r>
      <w:r w:rsidR="00A61B8E">
        <w:rPr>
          <w:rFonts w:ascii="Arial" w:hAnsi="Arial" w:cs="Arial"/>
        </w:rPr>
        <w:t>soumissionnaire</w:t>
      </w:r>
      <w:r w:rsidRPr="001566F8">
        <w:rPr>
          <w:rFonts w:ascii="Arial" w:hAnsi="Arial" w:cs="Arial"/>
        </w:rPr>
        <w:t xml:space="preserve"> peut joindre des documents complémentaires (schémas, procédures, attestations, certificats, organigrammes, etc.), à condition qu’ils soient directement utiles à la compréhension des réponses.</w:t>
      </w:r>
    </w:p>
    <w:p w14:paraId="464A683D" w14:textId="77777777" w:rsidR="005164DB" w:rsidRPr="001566F8" w:rsidRDefault="005164DB" w:rsidP="005164DB">
      <w:pPr>
        <w:rPr>
          <w:rFonts w:ascii="Arial" w:hAnsi="Arial" w:cs="Arial"/>
        </w:rPr>
      </w:pPr>
      <w:r w:rsidRPr="001566F8">
        <w:rPr>
          <w:rFonts w:ascii="Arial" w:hAnsi="Arial" w:cs="Arial"/>
        </w:rPr>
        <w:t>Les documents marketing ou commerciaux génériques ne seront pas pris en compte.</w:t>
      </w:r>
    </w:p>
    <w:p w14:paraId="2F8DC1BB" w14:textId="77777777" w:rsidR="005164DB" w:rsidRPr="001566F8" w:rsidRDefault="005164DB" w:rsidP="005164DB">
      <w:pPr>
        <w:rPr>
          <w:rFonts w:ascii="Arial" w:hAnsi="Arial" w:cs="Arial"/>
        </w:rPr>
      </w:pPr>
      <w:r w:rsidRPr="001566F8">
        <w:rPr>
          <w:rFonts w:ascii="Arial" w:hAnsi="Arial" w:cs="Arial"/>
        </w:rPr>
        <w:lastRenderedPageBreak/>
        <w:t>Chaque document joint doit être numéroté, intitulé clairement et référencé dans le CRT (exemple : « Voir Annexe 4 – Procédure de continuité » - page 5 – « procédure »).</w:t>
      </w:r>
    </w:p>
    <w:p w14:paraId="6C4DE70B" w14:textId="77777777" w:rsidR="005164DB" w:rsidRPr="001566F8" w:rsidRDefault="005164DB" w:rsidP="005164DB">
      <w:pPr>
        <w:rPr>
          <w:rFonts w:ascii="Arial" w:hAnsi="Arial" w:cs="Arial"/>
        </w:rPr>
      </w:pPr>
      <w:r w:rsidRPr="001566F8">
        <w:rPr>
          <w:rFonts w:ascii="Arial" w:hAnsi="Arial" w:cs="Arial"/>
        </w:rPr>
        <w:t>Aucune limite quantitative stricte n’est imposée, mais le volume des annexes doit rester raisonnable et pertinent.</w:t>
      </w:r>
    </w:p>
    <w:p w14:paraId="03A56F1C" w14:textId="77777777" w:rsidR="005164DB" w:rsidRPr="001566F8" w:rsidRDefault="005164DB" w:rsidP="005164DB">
      <w:pPr>
        <w:pStyle w:val="Paragraphedeliste"/>
        <w:numPr>
          <w:ilvl w:val="0"/>
          <w:numId w:val="8"/>
        </w:numPr>
        <w:rPr>
          <w:rFonts w:ascii="Arial" w:hAnsi="Arial" w:cs="Arial"/>
        </w:rPr>
      </w:pPr>
      <w:r w:rsidRPr="001566F8">
        <w:rPr>
          <w:rFonts w:ascii="Arial" w:hAnsi="Arial" w:cs="Arial"/>
        </w:rPr>
        <w:t>Identification des informations</w:t>
      </w:r>
    </w:p>
    <w:p w14:paraId="7CA43E0A" w14:textId="77777777" w:rsidR="005164DB" w:rsidRPr="001566F8" w:rsidRDefault="005164DB" w:rsidP="005164DB">
      <w:pPr>
        <w:rPr>
          <w:rFonts w:ascii="Arial" w:hAnsi="Arial" w:cs="Arial"/>
        </w:rPr>
      </w:pPr>
      <w:r w:rsidRPr="001566F8">
        <w:rPr>
          <w:rFonts w:ascii="Arial" w:hAnsi="Arial" w:cs="Arial"/>
        </w:rPr>
        <w:t>Toute information citée dans le CRT (site, installation, capacité, procédure, certification, système, sous-traitant, etc.) doit être identifiée de manière univoque, datée lorsque cela est pertinent, et vérifiable.</w:t>
      </w:r>
    </w:p>
    <w:p w14:paraId="43ED00AA" w14:textId="77777777" w:rsidR="005164DB" w:rsidRPr="001566F8" w:rsidRDefault="005164DB" w:rsidP="005164DB">
      <w:pPr>
        <w:rPr>
          <w:rFonts w:ascii="Arial" w:hAnsi="Arial" w:cs="Arial"/>
        </w:rPr>
      </w:pPr>
      <w:r w:rsidRPr="001566F8">
        <w:rPr>
          <w:rFonts w:ascii="Arial" w:hAnsi="Arial" w:cs="Arial"/>
        </w:rPr>
        <w:t>Les données chiffrées doivent être datées (exemple : capacité utile arrêtée au 31/12/2024).</w:t>
      </w:r>
    </w:p>
    <w:p w14:paraId="763F5D7C" w14:textId="77777777" w:rsidR="005164DB" w:rsidRPr="001566F8" w:rsidRDefault="005164DB" w:rsidP="005164DB">
      <w:pPr>
        <w:pStyle w:val="Paragraphedeliste"/>
        <w:numPr>
          <w:ilvl w:val="0"/>
          <w:numId w:val="8"/>
        </w:numPr>
        <w:rPr>
          <w:rFonts w:ascii="Arial" w:hAnsi="Arial" w:cs="Arial"/>
        </w:rPr>
      </w:pPr>
      <w:r w:rsidRPr="001566F8">
        <w:rPr>
          <w:rFonts w:ascii="Arial" w:hAnsi="Arial" w:cs="Arial"/>
        </w:rPr>
        <w:t>Référencement des informations contenues dans des documents annexes</w:t>
      </w:r>
    </w:p>
    <w:p w14:paraId="77F2552E" w14:textId="77777777" w:rsidR="005164DB" w:rsidRPr="001566F8" w:rsidRDefault="005164DB" w:rsidP="005164DB">
      <w:pPr>
        <w:rPr>
          <w:rFonts w:ascii="Arial" w:hAnsi="Arial" w:cs="Arial"/>
        </w:rPr>
      </w:pPr>
      <w:r w:rsidRPr="001566F8">
        <w:rPr>
          <w:rFonts w:ascii="Arial" w:hAnsi="Arial" w:cs="Arial"/>
        </w:rPr>
        <w:t xml:space="preserve">Lorsqu’un </w:t>
      </w:r>
      <w:r w:rsidR="00A61B8E">
        <w:rPr>
          <w:rFonts w:ascii="Arial" w:hAnsi="Arial" w:cs="Arial"/>
        </w:rPr>
        <w:t>soumissionnaire</w:t>
      </w:r>
      <w:r w:rsidRPr="001566F8">
        <w:rPr>
          <w:rFonts w:ascii="Arial" w:hAnsi="Arial" w:cs="Arial"/>
        </w:rPr>
        <w:t xml:space="preserve"> répond partiellement ou totalement à une question du CRT dans un document annexé, il doit faire le nécessaire pour que l’identification de la réponse soit immédiate lors de l’analyse.</w:t>
      </w:r>
    </w:p>
    <w:p w14:paraId="26BABEB9" w14:textId="77777777" w:rsidR="005164DB" w:rsidRPr="001566F8" w:rsidRDefault="005164DB" w:rsidP="005164DB">
      <w:pPr>
        <w:rPr>
          <w:rFonts w:ascii="Arial" w:hAnsi="Arial" w:cs="Arial"/>
        </w:rPr>
      </w:pPr>
      <w:r w:rsidRPr="001566F8">
        <w:rPr>
          <w:rFonts w:ascii="Arial" w:hAnsi="Arial" w:cs="Arial"/>
        </w:rPr>
        <w:t xml:space="preserve">Le </w:t>
      </w:r>
      <w:r w:rsidR="00A61B8E">
        <w:rPr>
          <w:rFonts w:ascii="Arial" w:hAnsi="Arial" w:cs="Arial"/>
        </w:rPr>
        <w:t>soumissionnaire</w:t>
      </w:r>
      <w:r w:rsidRPr="001566F8">
        <w:rPr>
          <w:rFonts w:ascii="Arial" w:hAnsi="Arial" w:cs="Arial"/>
        </w:rPr>
        <w:t xml:space="preserve"> doit obligatoirement indiquer l’annexe concernée, ainsi que la page, le paragraphe, le tableau ou le schéma où se trouve l’information.</w:t>
      </w:r>
    </w:p>
    <w:p w14:paraId="6533802B" w14:textId="77777777" w:rsidR="005164DB" w:rsidRPr="001566F8" w:rsidRDefault="005164DB" w:rsidP="005164DB">
      <w:pPr>
        <w:rPr>
          <w:rFonts w:ascii="Arial" w:hAnsi="Arial" w:cs="Arial"/>
        </w:rPr>
      </w:pPr>
      <w:r w:rsidRPr="001566F8">
        <w:rPr>
          <w:rFonts w:ascii="Arial" w:hAnsi="Arial" w:cs="Arial"/>
        </w:rPr>
        <w:t>Exemple : « Voir Annexe 3, page 4, paragraphe 2.3 ».</w:t>
      </w:r>
    </w:p>
    <w:p w14:paraId="03C8DDF9" w14:textId="77777777" w:rsidR="005164DB" w:rsidRPr="001566F8" w:rsidRDefault="005164DB" w:rsidP="005164DB">
      <w:pPr>
        <w:rPr>
          <w:rFonts w:ascii="Arial" w:hAnsi="Arial" w:cs="Arial"/>
        </w:rPr>
      </w:pPr>
      <w:r w:rsidRPr="001566F8">
        <w:rPr>
          <w:rFonts w:ascii="Arial" w:hAnsi="Arial" w:cs="Arial"/>
        </w:rPr>
        <w:t>Les informations difficiles à localiser ou non référencées pourront ne pas être prises en compte.</w:t>
      </w:r>
    </w:p>
    <w:p w14:paraId="4BF83F98" w14:textId="77777777" w:rsidR="005164DB" w:rsidRPr="001566F8" w:rsidRDefault="005164DB" w:rsidP="005164DB">
      <w:pPr>
        <w:pStyle w:val="Paragraphedeliste"/>
        <w:numPr>
          <w:ilvl w:val="0"/>
          <w:numId w:val="8"/>
        </w:numPr>
        <w:rPr>
          <w:rFonts w:ascii="Arial" w:hAnsi="Arial" w:cs="Arial"/>
        </w:rPr>
      </w:pPr>
      <w:r w:rsidRPr="001566F8">
        <w:rPr>
          <w:rFonts w:ascii="Arial" w:hAnsi="Arial" w:cs="Arial"/>
        </w:rPr>
        <w:t>Cohérence globale de l’offre</w:t>
      </w:r>
    </w:p>
    <w:p w14:paraId="0DAC9585" w14:textId="77777777" w:rsidR="005164DB" w:rsidRPr="001566F8" w:rsidRDefault="005164DB" w:rsidP="005164DB">
      <w:pPr>
        <w:rPr>
          <w:rFonts w:ascii="Arial" w:hAnsi="Arial" w:cs="Arial"/>
        </w:rPr>
      </w:pPr>
      <w:r w:rsidRPr="001566F8">
        <w:rPr>
          <w:rFonts w:ascii="Arial" w:hAnsi="Arial" w:cs="Arial"/>
        </w:rPr>
        <w:t>Les réponses du CRT et de l’annexe Excel doivent être cohérentes entre elles, notamment</w:t>
      </w:r>
      <w:r w:rsidR="00A61B8E">
        <w:rPr>
          <w:rFonts w:ascii="Arial" w:hAnsi="Arial" w:cs="Arial"/>
        </w:rPr>
        <w:t xml:space="preserve"> sur</w:t>
      </w:r>
      <w:r w:rsidRPr="001566F8">
        <w:rPr>
          <w:rFonts w:ascii="Arial" w:hAnsi="Arial" w:cs="Arial"/>
        </w:rPr>
        <w:t xml:space="preserve"> les capacités de livraison, les installations déclarées et les garanties organisationnelles.</w:t>
      </w:r>
    </w:p>
    <w:p w14:paraId="30F0C6FD" w14:textId="77777777" w:rsidR="005164DB" w:rsidRPr="001566F8" w:rsidRDefault="005164DB" w:rsidP="005164DB">
      <w:pPr>
        <w:pStyle w:val="Paragraphedeliste"/>
        <w:numPr>
          <w:ilvl w:val="0"/>
          <w:numId w:val="8"/>
        </w:numPr>
        <w:rPr>
          <w:rFonts w:ascii="Arial" w:hAnsi="Arial" w:cs="Arial"/>
        </w:rPr>
      </w:pPr>
      <w:r w:rsidRPr="001566F8">
        <w:rPr>
          <w:rFonts w:ascii="Arial" w:hAnsi="Arial" w:cs="Arial"/>
        </w:rPr>
        <w:t>Modalités de remise</w:t>
      </w:r>
    </w:p>
    <w:p w14:paraId="200EB02E" w14:textId="77777777" w:rsidR="005164DB" w:rsidRPr="001566F8" w:rsidRDefault="005164DB" w:rsidP="005164DB">
      <w:pPr>
        <w:rPr>
          <w:rFonts w:ascii="Arial" w:hAnsi="Arial" w:cs="Arial"/>
        </w:rPr>
      </w:pPr>
      <w:r w:rsidRPr="001566F8">
        <w:rPr>
          <w:rFonts w:ascii="Arial" w:hAnsi="Arial" w:cs="Arial"/>
        </w:rPr>
        <w:t>Le CRT est remis au format Word, dûment complété.</w:t>
      </w:r>
    </w:p>
    <w:p w14:paraId="6E898723" w14:textId="77777777" w:rsidR="005164DB" w:rsidRPr="001566F8" w:rsidRDefault="005164DB" w:rsidP="005164DB">
      <w:pPr>
        <w:rPr>
          <w:rFonts w:ascii="Arial" w:hAnsi="Arial" w:cs="Arial"/>
        </w:rPr>
      </w:pPr>
      <w:r w:rsidRPr="001566F8">
        <w:rPr>
          <w:rFonts w:ascii="Arial" w:hAnsi="Arial" w:cs="Arial"/>
        </w:rPr>
        <w:t>L’annexe Excel est remise au format .xlsx.</w:t>
      </w:r>
    </w:p>
    <w:p w14:paraId="2D122CEC" w14:textId="77777777" w:rsidR="005164DB" w:rsidRPr="001566F8" w:rsidRDefault="005164DB" w:rsidP="005164DB">
      <w:pPr>
        <w:rPr>
          <w:rFonts w:ascii="Arial" w:hAnsi="Arial" w:cs="Arial"/>
        </w:rPr>
      </w:pPr>
      <w:r w:rsidRPr="001566F8">
        <w:rPr>
          <w:rFonts w:ascii="Arial" w:hAnsi="Arial" w:cs="Arial"/>
        </w:rPr>
        <w:t>Les pièces annexes sont remises en PDF, numérotées et référencées.</w:t>
      </w:r>
    </w:p>
    <w:p w14:paraId="2D522018" w14:textId="77777777" w:rsidR="005164DB" w:rsidRDefault="005164DB" w:rsidP="005164DB"/>
    <w:p w14:paraId="42A601B3" w14:textId="77777777" w:rsidR="00A61B8E" w:rsidRDefault="00A61B8E" w:rsidP="005164DB"/>
    <w:p w14:paraId="759C06B7" w14:textId="77777777" w:rsidR="00A61B8E" w:rsidRDefault="00A61B8E" w:rsidP="005164DB"/>
    <w:p w14:paraId="7DBAA0C0" w14:textId="77777777" w:rsidR="00A61B8E" w:rsidRPr="005164DB" w:rsidRDefault="00A61B8E" w:rsidP="005164DB"/>
    <w:p w14:paraId="7BB5D2C4" w14:textId="77777777" w:rsidR="005164DB" w:rsidRPr="005164DB" w:rsidRDefault="005164DB" w:rsidP="005164DB"/>
    <w:p w14:paraId="0963B480" w14:textId="77777777" w:rsidR="005164DB" w:rsidRPr="005164DB" w:rsidRDefault="005164DB" w:rsidP="005164DB"/>
    <w:p w14:paraId="51103963" w14:textId="77777777" w:rsidR="005164DB" w:rsidRPr="005164DB" w:rsidRDefault="005164DB" w:rsidP="005164DB"/>
    <w:p w14:paraId="76766F37" w14:textId="77777777" w:rsidR="005164DB" w:rsidRPr="005164DB" w:rsidRDefault="005164DB" w:rsidP="005164DB"/>
    <w:bookmarkEnd w:id="0"/>
    <w:p w14:paraId="38959288" w14:textId="77777777" w:rsidR="005164DB" w:rsidRPr="005164DB" w:rsidRDefault="005164DB" w:rsidP="005164DB"/>
    <w:p w14:paraId="5D23477E" w14:textId="77777777" w:rsidR="005164DB" w:rsidRPr="005164DB" w:rsidRDefault="005164DB" w:rsidP="005164DB"/>
    <w:p w14:paraId="2D7A8FAE" w14:textId="77777777" w:rsidR="002725F3" w:rsidRPr="00312344" w:rsidRDefault="002725F3" w:rsidP="00312344">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1" w:name="_Hlk217906319"/>
      <w:r w:rsidRPr="00312344">
        <w:rPr>
          <w:rFonts w:ascii="Arial" w:eastAsia="Times New Roman" w:hAnsi="Arial" w:cs="Arial"/>
          <w:b/>
          <w:bCs/>
          <w:sz w:val="36"/>
          <w:szCs w:val="36"/>
          <w:lang w:eastAsia="fr-FR"/>
        </w:rPr>
        <w:lastRenderedPageBreak/>
        <w:t xml:space="preserve">0. INFORMATIONS GÉNÉRALES SUR LE </w:t>
      </w:r>
      <w:r w:rsidR="00A61B8E">
        <w:rPr>
          <w:rFonts w:ascii="Arial" w:eastAsia="Times New Roman" w:hAnsi="Arial" w:cs="Arial"/>
          <w:b/>
          <w:bCs/>
          <w:sz w:val="36"/>
          <w:szCs w:val="36"/>
          <w:lang w:eastAsia="fr-FR"/>
        </w:rPr>
        <w:t>SOUMISSIONNAIRE</w:t>
      </w:r>
    </w:p>
    <w:p w14:paraId="51E6D70F" w14:textId="77777777" w:rsidR="002725F3" w:rsidRDefault="002725F3" w:rsidP="002725F3">
      <w:pPr>
        <w:spacing w:before="100" w:beforeAutospacing="1" w:after="100" w:afterAutospacing="1" w:line="240" w:lineRule="auto"/>
        <w:rPr>
          <w:rFonts w:ascii="Arial" w:eastAsia="Times New Roman" w:hAnsi="Arial" w:cs="Arial"/>
          <w:sz w:val="24"/>
          <w:szCs w:val="24"/>
          <w:lang w:eastAsia="fr-FR"/>
        </w:rPr>
      </w:pPr>
      <w:bookmarkStart w:id="2" w:name="_Hlk217906331"/>
      <w:bookmarkEnd w:id="1"/>
      <w:r w:rsidRPr="005164DB">
        <w:rPr>
          <w:rFonts w:ascii="Arial" w:eastAsia="Times New Roman" w:hAnsi="Arial" w:cs="Arial"/>
          <w:sz w:val="24"/>
          <w:szCs w:val="24"/>
          <w:lang w:eastAsia="fr-FR"/>
        </w:rPr>
        <w:t xml:space="preserve">0.1 Quelle est la raison sociale </w:t>
      </w:r>
      <w:r w:rsidR="00A61B8E">
        <w:rPr>
          <w:rFonts w:ascii="Arial" w:eastAsia="Times New Roman" w:hAnsi="Arial" w:cs="Arial"/>
          <w:sz w:val="24"/>
          <w:szCs w:val="24"/>
          <w:lang w:eastAsia="fr-FR"/>
        </w:rPr>
        <w:t>du soumissionnaire</w:t>
      </w:r>
      <w:r w:rsidRPr="005164DB">
        <w:rPr>
          <w:rFonts w:ascii="Arial" w:eastAsia="Times New Roman" w:hAnsi="Arial" w:cs="Arial"/>
          <w:sz w:val="24"/>
          <w:szCs w:val="24"/>
          <w:lang w:eastAsia="fr-FR"/>
        </w:rPr>
        <w:t xml:space="preserve"> ?</w:t>
      </w:r>
      <w:r w:rsidRPr="005164DB">
        <w:rPr>
          <w:rFonts w:ascii="Arial" w:eastAsia="Times New Roman" w:hAnsi="Arial" w:cs="Arial"/>
          <w:sz w:val="24"/>
          <w:szCs w:val="24"/>
          <w:lang w:eastAsia="fr-FR"/>
        </w:rPr>
        <w:br/>
        <w:t>0.2 Quelle est sa forme juridique ?</w:t>
      </w:r>
      <w:r w:rsidRPr="005164DB">
        <w:rPr>
          <w:rFonts w:ascii="Arial" w:eastAsia="Times New Roman" w:hAnsi="Arial" w:cs="Arial"/>
          <w:sz w:val="24"/>
          <w:szCs w:val="24"/>
          <w:lang w:eastAsia="fr-FR"/>
        </w:rPr>
        <w:br/>
        <w:t>0.3 Quelle est l’adresse du siège social ?</w:t>
      </w:r>
    </w:p>
    <w:p w14:paraId="1FD533EA" w14:textId="77777777" w:rsidR="00312344" w:rsidRDefault="00312344" w:rsidP="00312344">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sidR="00A61B8E">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sidR="00F854CC">
        <w:rPr>
          <w:rFonts w:ascii="Arial" w:eastAsia="Times New Roman" w:hAnsi="Arial" w:cs="Arial"/>
          <w:b/>
          <w:bCs/>
          <w:sz w:val="24"/>
          <w:szCs w:val="24"/>
          <w:lang w:eastAsia="fr-FR"/>
        </w:rPr>
        <w:t xml:space="preserve"> ….</w:t>
      </w:r>
    </w:p>
    <w:p w14:paraId="51356D33" w14:textId="77777777" w:rsidR="00312344" w:rsidRPr="005164DB" w:rsidRDefault="00312344" w:rsidP="002725F3">
      <w:pPr>
        <w:spacing w:before="100" w:beforeAutospacing="1" w:after="100" w:afterAutospacing="1" w:line="240" w:lineRule="auto"/>
        <w:rPr>
          <w:rFonts w:ascii="Arial" w:eastAsia="Times New Roman" w:hAnsi="Arial" w:cs="Arial"/>
          <w:sz w:val="24"/>
          <w:szCs w:val="24"/>
          <w:lang w:eastAsia="fr-FR"/>
        </w:rPr>
      </w:pPr>
    </w:p>
    <w:p w14:paraId="09AB2B87" w14:textId="77777777" w:rsidR="002725F3" w:rsidRDefault="002725F3" w:rsidP="002725F3">
      <w:pPr>
        <w:spacing w:before="100" w:beforeAutospacing="1" w:after="100" w:afterAutospacing="1" w:line="240" w:lineRule="auto"/>
        <w:rPr>
          <w:rFonts w:ascii="Arial" w:eastAsia="Times New Roman" w:hAnsi="Arial" w:cs="Arial"/>
          <w:sz w:val="24"/>
          <w:szCs w:val="24"/>
          <w:lang w:eastAsia="fr-FR"/>
        </w:rPr>
      </w:pPr>
      <w:r w:rsidRPr="005164DB">
        <w:rPr>
          <w:rFonts w:ascii="Arial" w:eastAsia="Times New Roman" w:hAnsi="Arial" w:cs="Arial"/>
          <w:sz w:val="24"/>
          <w:szCs w:val="24"/>
          <w:lang w:eastAsia="fr-FR"/>
        </w:rPr>
        <w:t>0.4 Quel est le nom, la fonction, le numéro de téléphone et l’adresse électronique de l’interlocuteur désigné pour le présent CRT ?</w:t>
      </w:r>
    </w:p>
    <w:p w14:paraId="06B18009"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r w:rsidR="00F854CC">
        <w:rPr>
          <w:rFonts w:ascii="Arial" w:eastAsia="Times New Roman" w:hAnsi="Arial" w:cs="Arial"/>
          <w:b/>
          <w:bCs/>
          <w:sz w:val="24"/>
          <w:szCs w:val="24"/>
          <w:lang w:eastAsia="fr-FR"/>
        </w:rPr>
        <w:t> ….</w:t>
      </w:r>
    </w:p>
    <w:bookmarkEnd w:id="2"/>
    <w:p w14:paraId="62899044" w14:textId="77777777" w:rsidR="00312344" w:rsidRDefault="00312344" w:rsidP="00312344">
      <w:pPr>
        <w:spacing w:before="100" w:beforeAutospacing="1" w:after="100" w:afterAutospacing="1" w:line="240" w:lineRule="auto"/>
        <w:jc w:val="both"/>
        <w:rPr>
          <w:rFonts w:ascii="Arial" w:eastAsia="Times New Roman" w:hAnsi="Arial" w:cs="Arial"/>
          <w:b/>
          <w:sz w:val="24"/>
          <w:szCs w:val="24"/>
          <w:lang w:eastAsia="fr-FR"/>
        </w:rPr>
      </w:pPr>
    </w:p>
    <w:p w14:paraId="527066FB"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3D2B82B3"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4941ECDC"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012899FA"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0DA7CE6F"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79A73E28"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200874F7"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7F7BDD4D"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4DE5CE4E"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04285F94"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1BE7710E"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18E8FA15"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3CCEC2DC"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6316337B"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65C1F369" w14:textId="77777777" w:rsidR="00A61B8E" w:rsidRDefault="00A61B8E" w:rsidP="00312344">
      <w:pPr>
        <w:spacing w:before="100" w:beforeAutospacing="1" w:after="100" w:afterAutospacing="1" w:line="240" w:lineRule="auto"/>
        <w:jc w:val="both"/>
        <w:rPr>
          <w:rFonts w:ascii="Arial" w:eastAsia="Times New Roman" w:hAnsi="Arial" w:cs="Arial"/>
          <w:b/>
          <w:sz w:val="24"/>
          <w:szCs w:val="24"/>
          <w:lang w:eastAsia="fr-FR"/>
        </w:rPr>
      </w:pPr>
    </w:p>
    <w:p w14:paraId="5CA3FB67" w14:textId="77777777" w:rsidR="00A61B8E" w:rsidRPr="005B3A8E" w:rsidRDefault="00F854CC" w:rsidP="005B3A8E">
      <w:pPr>
        <w:pStyle w:val="Paragraphedeliste"/>
        <w:numPr>
          <w:ilvl w:val="0"/>
          <w:numId w:val="12"/>
        </w:numPr>
        <w:spacing w:before="100" w:beforeAutospacing="1" w:after="100" w:afterAutospacing="1" w:line="240" w:lineRule="auto"/>
        <w:jc w:val="both"/>
        <w:rPr>
          <w:rFonts w:ascii="Arial" w:eastAsia="Times New Roman" w:hAnsi="Arial" w:cs="Arial"/>
          <w:b/>
          <w:sz w:val="36"/>
          <w:szCs w:val="36"/>
          <w:lang w:eastAsia="fr-FR"/>
        </w:rPr>
      </w:pPr>
      <w:bookmarkStart w:id="3" w:name="_Hlk217906363"/>
      <w:r w:rsidRPr="005B3A8E">
        <w:rPr>
          <w:rFonts w:ascii="Arial" w:eastAsia="Times New Roman" w:hAnsi="Arial" w:cs="Arial"/>
          <w:b/>
          <w:sz w:val="36"/>
          <w:szCs w:val="36"/>
          <w:lang w:eastAsia="fr-FR"/>
        </w:rPr>
        <w:lastRenderedPageBreak/>
        <w:t xml:space="preserve">LA VALEUR TECHNIQUE VALANT 40 POINTS DE LA NOTE GLOBALE SE DECOMPOSE EN </w:t>
      </w:r>
      <w:r w:rsidR="00E30A01">
        <w:rPr>
          <w:rFonts w:ascii="Arial" w:eastAsia="Times New Roman" w:hAnsi="Arial" w:cs="Arial"/>
          <w:b/>
          <w:sz w:val="36"/>
          <w:szCs w:val="36"/>
          <w:lang w:eastAsia="fr-FR"/>
        </w:rPr>
        <w:t>6</w:t>
      </w:r>
      <w:r w:rsidRPr="005B3A8E">
        <w:rPr>
          <w:rFonts w:ascii="Arial" w:eastAsia="Times New Roman" w:hAnsi="Arial" w:cs="Arial"/>
          <w:b/>
          <w:sz w:val="36"/>
          <w:szCs w:val="36"/>
          <w:lang w:eastAsia="fr-FR"/>
        </w:rPr>
        <w:t xml:space="preserve"> SOUS-CRITERES, DE LA MANIERE SUIVANTE :</w:t>
      </w:r>
    </w:p>
    <w:bookmarkEnd w:id="3"/>
    <w:p w14:paraId="19F08CB7" w14:textId="77777777" w:rsidR="00F854CC" w:rsidRDefault="00F854CC" w:rsidP="00312344">
      <w:pPr>
        <w:spacing w:before="100" w:beforeAutospacing="1" w:after="100" w:afterAutospacing="1" w:line="240" w:lineRule="auto"/>
        <w:jc w:val="both"/>
        <w:rPr>
          <w:rFonts w:ascii="Arial" w:eastAsia="Times New Roman" w:hAnsi="Arial" w:cs="Arial"/>
          <w:b/>
          <w:sz w:val="24"/>
          <w:szCs w:val="24"/>
          <w:lang w:eastAsia="fr-FR"/>
        </w:rPr>
      </w:pPr>
    </w:p>
    <w:p w14:paraId="3C530A58" w14:textId="77777777" w:rsidR="002725F3" w:rsidRPr="005164DB" w:rsidRDefault="002725F3" w:rsidP="005164DB">
      <w:pPr>
        <w:spacing w:before="100" w:beforeAutospacing="1" w:after="100" w:afterAutospacing="1" w:line="240" w:lineRule="auto"/>
        <w:jc w:val="both"/>
        <w:outlineLvl w:val="1"/>
        <w:rPr>
          <w:rFonts w:ascii="Arial" w:eastAsia="Times New Roman" w:hAnsi="Arial" w:cs="Arial"/>
          <w:b/>
          <w:bCs/>
          <w:sz w:val="36"/>
          <w:szCs w:val="36"/>
          <w:lang w:eastAsia="fr-FR"/>
        </w:rPr>
      </w:pPr>
      <w:r w:rsidRPr="005164DB">
        <w:rPr>
          <w:rFonts w:ascii="Arial" w:eastAsia="Times New Roman" w:hAnsi="Arial" w:cs="Arial"/>
          <w:b/>
          <w:bCs/>
          <w:sz w:val="36"/>
          <w:szCs w:val="36"/>
          <w:lang w:eastAsia="fr-FR"/>
        </w:rPr>
        <w:t xml:space="preserve">1. </w:t>
      </w:r>
      <w:bookmarkStart w:id="4" w:name="_Hlk217906395"/>
      <w:r w:rsidR="00F854CC">
        <w:rPr>
          <w:rFonts w:ascii="Arial" w:eastAsia="Times New Roman" w:hAnsi="Arial" w:cs="Arial"/>
          <w:b/>
          <w:bCs/>
          <w:sz w:val="36"/>
          <w:szCs w:val="36"/>
          <w:lang w:eastAsia="fr-FR"/>
        </w:rPr>
        <w:t>SOURCES D’</w:t>
      </w:r>
      <w:r w:rsidRPr="005164DB">
        <w:rPr>
          <w:rFonts w:ascii="Arial" w:eastAsia="Times New Roman" w:hAnsi="Arial" w:cs="Arial"/>
          <w:b/>
          <w:bCs/>
          <w:sz w:val="36"/>
          <w:szCs w:val="36"/>
          <w:lang w:eastAsia="fr-FR"/>
        </w:rPr>
        <w:t>APPROVISIONNEMENT</w:t>
      </w:r>
      <w:r w:rsidR="00F854CC">
        <w:rPr>
          <w:rFonts w:ascii="Arial" w:eastAsia="Times New Roman" w:hAnsi="Arial" w:cs="Arial"/>
          <w:b/>
          <w:bCs/>
          <w:sz w:val="36"/>
          <w:szCs w:val="36"/>
          <w:lang w:eastAsia="fr-FR"/>
        </w:rPr>
        <w:t xml:space="preserve"> ET DE DIVERSIFICATION VALANT 1</w:t>
      </w:r>
      <w:r w:rsidR="00E30A01">
        <w:rPr>
          <w:rFonts w:ascii="Arial" w:eastAsia="Times New Roman" w:hAnsi="Arial" w:cs="Arial"/>
          <w:b/>
          <w:bCs/>
          <w:sz w:val="36"/>
          <w:szCs w:val="36"/>
          <w:lang w:eastAsia="fr-FR"/>
        </w:rPr>
        <w:t>1</w:t>
      </w:r>
      <w:r w:rsidR="00F854CC">
        <w:rPr>
          <w:rFonts w:ascii="Arial" w:eastAsia="Times New Roman" w:hAnsi="Arial" w:cs="Arial"/>
          <w:b/>
          <w:bCs/>
          <w:sz w:val="36"/>
          <w:szCs w:val="36"/>
          <w:lang w:eastAsia="fr-FR"/>
        </w:rPr>
        <w:t xml:space="preserve"> POINTS DE LA VALEUR TECHNIQUE</w:t>
      </w:r>
      <w:bookmarkEnd w:id="4"/>
    </w:p>
    <w:p w14:paraId="58C09ED8" w14:textId="77777777" w:rsidR="002725F3" w:rsidRPr="005164DB" w:rsidRDefault="002725F3"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sidRPr="005164DB">
        <w:rPr>
          <w:rFonts w:ascii="Arial" w:eastAsia="Times New Roman" w:hAnsi="Arial" w:cs="Arial"/>
          <w:b/>
          <w:bCs/>
          <w:sz w:val="27"/>
          <w:szCs w:val="27"/>
          <w:lang w:eastAsia="fr-FR"/>
        </w:rPr>
        <w:t>1.1 Sources d’approvisionnement en hélium</w:t>
      </w:r>
    </w:p>
    <w:p w14:paraId="709AAC3E"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1.1.1 Quelles sont les sources d’approvisionnement en hélium mobilisées ou mobilisables pour la fourniture d’hélium liquide en </w:t>
      </w:r>
      <w:proofErr w:type="spellStart"/>
      <w:r w:rsidRPr="00312344">
        <w:rPr>
          <w:rFonts w:ascii="Arial" w:eastAsia="Times New Roman" w:hAnsi="Arial" w:cs="Arial"/>
          <w:szCs w:val="24"/>
          <w:lang w:eastAsia="fr-FR"/>
        </w:rPr>
        <w:t>Dewars</w:t>
      </w:r>
      <w:proofErr w:type="spellEnd"/>
      <w:r w:rsidRPr="00312344">
        <w:rPr>
          <w:rFonts w:ascii="Arial" w:eastAsia="Times New Roman" w:hAnsi="Arial" w:cs="Arial"/>
          <w:szCs w:val="24"/>
          <w:lang w:eastAsia="fr-FR"/>
        </w:rPr>
        <w:t xml:space="preserve"> dans le cadre du lot 1 ?</w:t>
      </w:r>
    </w:p>
    <w:p w14:paraId="78CEB650"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bookmarkStart w:id="5" w:name="_Hlk217906416"/>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5"/>
    <w:p w14:paraId="2D351B91" w14:textId="77777777" w:rsidR="00D06CC1" w:rsidRPr="00312344" w:rsidRDefault="00D06CC1" w:rsidP="002725F3">
      <w:pPr>
        <w:spacing w:before="100" w:beforeAutospacing="1" w:after="100" w:afterAutospacing="1" w:line="240" w:lineRule="auto"/>
        <w:rPr>
          <w:rFonts w:ascii="Arial" w:eastAsia="Times New Roman" w:hAnsi="Arial" w:cs="Arial"/>
          <w:szCs w:val="24"/>
          <w:lang w:eastAsia="fr-FR"/>
        </w:rPr>
      </w:pPr>
    </w:p>
    <w:p w14:paraId="696F50EE"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1.1.2 </w:t>
      </w:r>
      <w:r w:rsidR="0098705A" w:rsidRPr="00F532B7">
        <w:rPr>
          <w:rFonts w:ascii="Arial" w:eastAsia="Times New Roman" w:hAnsi="Arial" w:cs="Arial"/>
          <w:szCs w:val="24"/>
          <w:lang w:eastAsia="fr-FR"/>
        </w:rPr>
        <w:t xml:space="preserve">Le tableau des sources d’approvisionnement (annexe Excel) </w:t>
      </w:r>
      <w:r w:rsidR="0098705A">
        <w:rPr>
          <w:rFonts w:ascii="Arial" w:eastAsia="Times New Roman" w:hAnsi="Arial" w:cs="Arial"/>
          <w:szCs w:val="24"/>
          <w:lang w:eastAsia="fr-FR"/>
        </w:rPr>
        <w:t xml:space="preserve">est à compléter en cohérence </w:t>
      </w:r>
      <w:r w:rsidRPr="00312344">
        <w:rPr>
          <w:rFonts w:ascii="Arial" w:eastAsia="Times New Roman" w:hAnsi="Arial" w:cs="Arial"/>
          <w:szCs w:val="24"/>
          <w:lang w:eastAsia="fr-FR"/>
        </w:rPr>
        <w:t>avec les capacités annoncées pour le lot 1</w:t>
      </w:r>
      <w:r w:rsidR="0098705A">
        <w:rPr>
          <w:rFonts w:ascii="Arial" w:eastAsia="Times New Roman" w:hAnsi="Arial" w:cs="Arial"/>
          <w:szCs w:val="24"/>
          <w:lang w:eastAsia="fr-FR"/>
        </w:rPr>
        <w:t>.</w:t>
      </w:r>
      <w:r w:rsidRPr="00312344">
        <w:rPr>
          <w:rFonts w:ascii="Arial" w:eastAsia="Times New Roman" w:hAnsi="Arial" w:cs="Arial"/>
          <w:szCs w:val="24"/>
          <w:lang w:eastAsia="fr-FR"/>
        </w:rPr>
        <w:br/>
      </w:r>
    </w:p>
    <w:p w14:paraId="6E80B0B2"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bookmarkStart w:id="6" w:name="_Hlk217906490"/>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6"/>
    <w:p w14:paraId="5A078EA1" w14:textId="77777777" w:rsidR="00D06CC1" w:rsidRDefault="00D06CC1" w:rsidP="002725F3">
      <w:pPr>
        <w:spacing w:before="100" w:beforeAutospacing="1" w:after="100" w:afterAutospacing="1" w:line="240" w:lineRule="auto"/>
        <w:rPr>
          <w:rFonts w:ascii="Arial" w:eastAsia="Times New Roman" w:hAnsi="Arial" w:cs="Arial"/>
          <w:szCs w:val="24"/>
          <w:lang w:eastAsia="fr-FR"/>
        </w:rPr>
      </w:pPr>
    </w:p>
    <w:p w14:paraId="6EF79AF7" w14:textId="77777777" w:rsidR="00D06CC1" w:rsidRPr="00312344" w:rsidRDefault="00D06CC1" w:rsidP="002725F3">
      <w:pPr>
        <w:spacing w:before="100" w:beforeAutospacing="1" w:after="100" w:afterAutospacing="1" w:line="240" w:lineRule="auto"/>
        <w:rPr>
          <w:rFonts w:ascii="Arial" w:eastAsia="Times New Roman" w:hAnsi="Arial" w:cs="Arial"/>
          <w:szCs w:val="24"/>
          <w:lang w:eastAsia="fr-FR"/>
        </w:rPr>
      </w:pPr>
    </w:p>
    <w:p w14:paraId="2C00E5D3" w14:textId="77777777" w:rsidR="002725F3" w:rsidRPr="005164DB" w:rsidRDefault="002725F3" w:rsidP="005164DB">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7" w:name="_Hlk217906538"/>
      <w:r w:rsidRPr="005164DB">
        <w:rPr>
          <w:rFonts w:ascii="Arial" w:eastAsia="Times New Roman" w:hAnsi="Arial" w:cs="Arial"/>
          <w:b/>
          <w:bCs/>
          <w:sz w:val="36"/>
          <w:szCs w:val="36"/>
          <w:lang w:eastAsia="fr-FR"/>
        </w:rPr>
        <w:t xml:space="preserve">2. CAPACITÉS DE </w:t>
      </w:r>
      <w:r w:rsidR="00F854CC">
        <w:rPr>
          <w:rFonts w:ascii="Arial" w:eastAsia="Times New Roman" w:hAnsi="Arial" w:cs="Arial"/>
          <w:b/>
          <w:bCs/>
          <w:sz w:val="36"/>
          <w:szCs w:val="36"/>
          <w:lang w:eastAsia="fr-FR"/>
        </w:rPr>
        <w:t xml:space="preserve">PRODUCTION, DE </w:t>
      </w:r>
      <w:r w:rsidR="00F854CC" w:rsidRPr="005164DB">
        <w:rPr>
          <w:rFonts w:ascii="Arial" w:eastAsia="Times New Roman" w:hAnsi="Arial" w:cs="Arial"/>
          <w:b/>
          <w:bCs/>
          <w:sz w:val="36"/>
          <w:szCs w:val="36"/>
          <w:lang w:eastAsia="fr-FR"/>
        </w:rPr>
        <w:t xml:space="preserve">STOCKAGE </w:t>
      </w:r>
      <w:r w:rsidR="00F854CC">
        <w:rPr>
          <w:rFonts w:ascii="Arial" w:eastAsia="Times New Roman" w:hAnsi="Arial" w:cs="Arial"/>
          <w:b/>
          <w:bCs/>
          <w:sz w:val="36"/>
          <w:szCs w:val="36"/>
          <w:lang w:eastAsia="fr-FR"/>
        </w:rPr>
        <w:t xml:space="preserve">ET DE SECOURS </w:t>
      </w:r>
      <w:r w:rsidRPr="005164DB">
        <w:rPr>
          <w:rFonts w:ascii="Arial" w:eastAsia="Times New Roman" w:hAnsi="Arial" w:cs="Arial"/>
          <w:b/>
          <w:bCs/>
          <w:sz w:val="36"/>
          <w:szCs w:val="36"/>
          <w:lang w:eastAsia="fr-FR"/>
        </w:rPr>
        <w:t>(CAVERNES OU DISPOSITIFS ÉQUIVALENTS)</w:t>
      </w:r>
      <w:r w:rsidR="00F854CC">
        <w:rPr>
          <w:rFonts w:ascii="Arial" w:eastAsia="Times New Roman" w:hAnsi="Arial" w:cs="Arial"/>
          <w:b/>
          <w:bCs/>
          <w:sz w:val="36"/>
          <w:szCs w:val="36"/>
          <w:lang w:eastAsia="fr-FR"/>
        </w:rPr>
        <w:t xml:space="preserve"> VALANT </w:t>
      </w:r>
      <w:r w:rsidR="00E30A01">
        <w:rPr>
          <w:rFonts w:ascii="Arial" w:eastAsia="Times New Roman" w:hAnsi="Arial" w:cs="Arial"/>
          <w:b/>
          <w:bCs/>
          <w:sz w:val="36"/>
          <w:szCs w:val="36"/>
          <w:lang w:eastAsia="fr-FR"/>
        </w:rPr>
        <w:t>9</w:t>
      </w:r>
      <w:r w:rsidR="00F854CC">
        <w:rPr>
          <w:rFonts w:ascii="Arial" w:eastAsia="Times New Roman" w:hAnsi="Arial" w:cs="Arial"/>
          <w:b/>
          <w:bCs/>
          <w:sz w:val="36"/>
          <w:szCs w:val="36"/>
          <w:lang w:eastAsia="fr-FR"/>
        </w:rPr>
        <w:t xml:space="preserve"> POINTS DE LA VALEUR TECHNIQUE</w:t>
      </w:r>
    </w:p>
    <w:bookmarkEnd w:id="7"/>
    <w:p w14:paraId="397D9F4D" w14:textId="77777777" w:rsidR="002725F3" w:rsidRPr="005164DB" w:rsidRDefault="002725F3"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sidRPr="005164DB">
        <w:rPr>
          <w:rFonts w:ascii="Arial" w:eastAsia="Times New Roman" w:hAnsi="Arial" w:cs="Arial"/>
          <w:b/>
          <w:bCs/>
          <w:sz w:val="27"/>
          <w:szCs w:val="27"/>
          <w:lang w:eastAsia="fr-FR"/>
        </w:rPr>
        <w:t>2.1 Existence de capacités de stockage souterrain</w:t>
      </w:r>
    </w:p>
    <w:p w14:paraId="23552A09"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2.1.1 Le </w:t>
      </w:r>
      <w:r w:rsidR="00F854CC">
        <w:rPr>
          <w:rFonts w:ascii="Arial" w:eastAsia="Times New Roman" w:hAnsi="Arial" w:cs="Arial"/>
          <w:szCs w:val="24"/>
          <w:lang w:eastAsia="fr-FR"/>
        </w:rPr>
        <w:t>soumissionnaire</w:t>
      </w:r>
      <w:r w:rsidRPr="00312344">
        <w:rPr>
          <w:rFonts w:ascii="Arial" w:eastAsia="Times New Roman" w:hAnsi="Arial" w:cs="Arial"/>
          <w:szCs w:val="24"/>
          <w:lang w:eastAsia="fr-FR"/>
        </w:rPr>
        <w:t xml:space="preserve"> dispose-t-il, directement ou indirectement (droits d’accès contractuels), d’au moins une capacité de stockage souterrain d’hélium (caverne), mobilisable pour la sécurisation de l’approvisionnement du lot 1 ?</w:t>
      </w:r>
      <w:r w:rsidRPr="00312344">
        <w:rPr>
          <w:rFonts w:ascii="Arial" w:eastAsia="Times New Roman" w:hAnsi="Arial" w:cs="Arial"/>
          <w:szCs w:val="24"/>
          <w:lang w:eastAsia="fr-FR"/>
        </w:rPr>
        <w:br/>
      </w:r>
      <w:r w:rsidRPr="00312344">
        <w:rPr>
          <w:rFonts w:ascii="Segoe UI Symbol" w:eastAsia="Times New Roman" w:hAnsi="Segoe UI Symbol" w:cs="Segoe UI Symbol"/>
          <w:szCs w:val="24"/>
          <w:lang w:eastAsia="fr-FR"/>
        </w:rPr>
        <w:t>☐</w:t>
      </w:r>
      <w:r w:rsidRPr="00312344">
        <w:rPr>
          <w:rFonts w:ascii="Arial" w:eastAsia="Times New Roman" w:hAnsi="Arial" w:cs="Arial"/>
          <w:szCs w:val="24"/>
          <w:lang w:eastAsia="fr-FR"/>
        </w:rPr>
        <w:t xml:space="preserve"> Oui </w:t>
      </w:r>
      <w:r w:rsidRPr="00312344">
        <w:rPr>
          <w:rFonts w:ascii="Segoe UI Symbol" w:eastAsia="Times New Roman" w:hAnsi="Segoe UI Symbol" w:cs="Segoe UI Symbol"/>
          <w:szCs w:val="24"/>
          <w:lang w:eastAsia="fr-FR"/>
        </w:rPr>
        <w:t>☐</w:t>
      </w:r>
      <w:r w:rsidRPr="00312344">
        <w:rPr>
          <w:rFonts w:ascii="Arial" w:eastAsia="Times New Roman" w:hAnsi="Arial" w:cs="Arial"/>
          <w:szCs w:val="24"/>
          <w:lang w:eastAsia="fr-FR"/>
        </w:rPr>
        <w:t xml:space="preserve"> Non</w:t>
      </w:r>
    </w:p>
    <w:p w14:paraId="153A65AD" w14:textId="77777777" w:rsidR="006D3300" w:rsidRDefault="006D3300" w:rsidP="006D3300">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7C5B5F7B" w14:textId="77777777" w:rsidR="006D3300" w:rsidRPr="00312344" w:rsidRDefault="006D3300" w:rsidP="002725F3">
      <w:pPr>
        <w:spacing w:before="100" w:beforeAutospacing="1" w:after="100" w:afterAutospacing="1" w:line="240" w:lineRule="auto"/>
        <w:rPr>
          <w:rFonts w:ascii="Arial" w:eastAsia="Times New Roman" w:hAnsi="Arial" w:cs="Arial"/>
          <w:szCs w:val="24"/>
          <w:lang w:eastAsia="fr-FR"/>
        </w:rPr>
      </w:pPr>
    </w:p>
    <w:p w14:paraId="586AF661"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lastRenderedPageBreak/>
        <w:t>2.1.2 En cas de réponse négative, quels dispositifs alternatifs de sécurisation amont (stocks contractuels, accords fermes, stock liquide tampon, autres) sont mis en œuvre ?</w:t>
      </w:r>
    </w:p>
    <w:p w14:paraId="1A7ADB74"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bookmarkStart w:id="8" w:name="_Hlk217912962"/>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8"/>
    <w:p w14:paraId="7641C069" w14:textId="77777777" w:rsidR="00D06CC1" w:rsidRDefault="00D06CC1" w:rsidP="002725F3">
      <w:pPr>
        <w:spacing w:before="100" w:beforeAutospacing="1" w:after="100" w:afterAutospacing="1" w:line="240" w:lineRule="auto"/>
        <w:rPr>
          <w:rFonts w:ascii="Arial" w:eastAsia="Times New Roman" w:hAnsi="Arial" w:cs="Arial"/>
          <w:szCs w:val="24"/>
          <w:lang w:eastAsia="fr-FR"/>
        </w:rPr>
      </w:pPr>
    </w:p>
    <w:p w14:paraId="537F8317" w14:textId="77777777" w:rsidR="002725F3" w:rsidRPr="005164DB" w:rsidRDefault="00732D54" w:rsidP="00C04C11">
      <w:pPr>
        <w:spacing w:before="100" w:beforeAutospacing="1" w:after="100" w:afterAutospacing="1" w:line="240" w:lineRule="auto"/>
        <w:jc w:val="both"/>
        <w:rPr>
          <w:rFonts w:ascii="Arial" w:eastAsia="Times New Roman" w:hAnsi="Arial" w:cs="Arial"/>
          <w:b/>
          <w:bCs/>
          <w:sz w:val="27"/>
          <w:szCs w:val="27"/>
          <w:lang w:eastAsia="fr-FR"/>
        </w:rPr>
      </w:pPr>
      <w:r>
        <w:rPr>
          <w:rFonts w:ascii="Arial" w:eastAsia="Times New Roman" w:hAnsi="Arial" w:cs="Arial"/>
          <w:b/>
          <w:bCs/>
          <w:sz w:val="24"/>
          <w:szCs w:val="24"/>
          <w:lang w:eastAsia="fr-FR"/>
        </w:rPr>
        <w:t xml:space="preserve"> </w:t>
      </w:r>
      <w:r w:rsidR="002725F3" w:rsidRPr="005164DB">
        <w:rPr>
          <w:rFonts w:ascii="Arial" w:eastAsia="Times New Roman" w:hAnsi="Arial" w:cs="Arial"/>
          <w:b/>
          <w:bCs/>
          <w:sz w:val="27"/>
          <w:szCs w:val="27"/>
          <w:lang w:eastAsia="fr-FR"/>
        </w:rPr>
        <w:t>2.2 Description des capacités de stockage</w:t>
      </w:r>
    </w:p>
    <w:p w14:paraId="5DD4E870" w14:textId="77777777" w:rsidR="002725F3" w:rsidRPr="00312344"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2.2.1 Pour chaque caverne ou capacité équivalente mobilisable pour le lot 1, </w:t>
      </w:r>
      <w:r w:rsidR="0098705A">
        <w:rPr>
          <w:rFonts w:ascii="Arial" w:eastAsia="Times New Roman" w:hAnsi="Arial" w:cs="Arial"/>
          <w:szCs w:val="24"/>
          <w:lang w:eastAsia="fr-FR"/>
        </w:rPr>
        <w:t>préciser les éléments suivants</w:t>
      </w:r>
      <w:r w:rsidRPr="00312344">
        <w:rPr>
          <w:rFonts w:ascii="Arial" w:eastAsia="Times New Roman" w:hAnsi="Arial" w:cs="Arial"/>
          <w:szCs w:val="24"/>
          <w:lang w:eastAsia="fr-FR"/>
        </w:rPr>
        <w:t xml:space="preserve"> :</w:t>
      </w:r>
    </w:p>
    <w:p w14:paraId="4BE5FDC8" w14:textId="77777777" w:rsidR="002725F3" w:rsidRPr="00312344" w:rsidRDefault="0098705A" w:rsidP="002725F3">
      <w:pPr>
        <w:numPr>
          <w:ilvl w:val="0"/>
          <w:numId w:val="1"/>
        </w:num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L</w:t>
      </w:r>
      <w:r w:rsidR="002725F3" w:rsidRPr="00312344">
        <w:rPr>
          <w:rFonts w:ascii="Arial" w:eastAsia="Times New Roman" w:hAnsi="Arial" w:cs="Arial"/>
          <w:szCs w:val="24"/>
          <w:lang w:eastAsia="fr-FR"/>
        </w:rPr>
        <w:t>ocalisation (ville, pays) ;</w:t>
      </w:r>
    </w:p>
    <w:p w14:paraId="5145CD7A" w14:textId="77777777" w:rsidR="002725F3" w:rsidRPr="00312344" w:rsidRDefault="00312344" w:rsidP="002725F3">
      <w:pPr>
        <w:numPr>
          <w:ilvl w:val="0"/>
          <w:numId w:val="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Statut de détention (propriété, location, capacité réservée) ;</w:t>
      </w:r>
    </w:p>
    <w:p w14:paraId="7DE8A9C4" w14:textId="77777777" w:rsidR="002725F3" w:rsidRPr="00312344" w:rsidRDefault="0098705A" w:rsidP="002725F3">
      <w:pPr>
        <w:numPr>
          <w:ilvl w:val="0"/>
          <w:numId w:val="1"/>
        </w:num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E</w:t>
      </w:r>
      <w:r w:rsidR="00312344" w:rsidRPr="00312344">
        <w:rPr>
          <w:rFonts w:ascii="Arial" w:eastAsia="Times New Roman" w:hAnsi="Arial" w:cs="Arial"/>
          <w:szCs w:val="24"/>
          <w:lang w:eastAsia="fr-FR"/>
        </w:rPr>
        <w:t>xploitant ;</w:t>
      </w:r>
    </w:p>
    <w:p w14:paraId="61C5CC59" w14:textId="77777777" w:rsidR="00D06CC1" w:rsidRDefault="0098705A" w:rsidP="00D06CC1">
      <w:pPr>
        <w:numPr>
          <w:ilvl w:val="0"/>
          <w:numId w:val="1"/>
        </w:num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D</w:t>
      </w:r>
      <w:r w:rsidRPr="00312344">
        <w:rPr>
          <w:rFonts w:ascii="Arial" w:eastAsia="Times New Roman" w:hAnsi="Arial" w:cs="Arial"/>
          <w:szCs w:val="24"/>
          <w:lang w:eastAsia="fr-FR"/>
        </w:rPr>
        <w:t>roits</w:t>
      </w:r>
      <w:r w:rsidR="00312344" w:rsidRPr="00312344">
        <w:rPr>
          <w:rFonts w:ascii="Arial" w:eastAsia="Times New Roman" w:hAnsi="Arial" w:cs="Arial"/>
          <w:szCs w:val="24"/>
          <w:lang w:eastAsia="fr-FR"/>
        </w:rPr>
        <w:t xml:space="preserve"> d’accès du </w:t>
      </w:r>
      <w:r w:rsidR="00F854CC">
        <w:rPr>
          <w:rFonts w:ascii="Arial" w:eastAsia="Times New Roman" w:hAnsi="Arial" w:cs="Arial"/>
          <w:szCs w:val="24"/>
          <w:lang w:eastAsia="fr-FR"/>
        </w:rPr>
        <w:t>soumissionnaire</w:t>
      </w:r>
      <w:r w:rsidR="00312344" w:rsidRPr="00312344">
        <w:rPr>
          <w:rFonts w:ascii="Arial" w:eastAsia="Times New Roman" w:hAnsi="Arial" w:cs="Arial"/>
          <w:szCs w:val="24"/>
          <w:lang w:eastAsia="fr-FR"/>
        </w:rPr>
        <w:t xml:space="preserve"> (exclusifs, partagés, interruptibles)</w:t>
      </w:r>
      <w:r>
        <w:rPr>
          <w:rFonts w:ascii="Arial" w:eastAsia="Times New Roman" w:hAnsi="Arial" w:cs="Arial"/>
          <w:szCs w:val="24"/>
          <w:lang w:eastAsia="fr-FR"/>
        </w:rPr>
        <w:t>.</w:t>
      </w:r>
    </w:p>
    <w:p w14:paraId="7C3D4DD1"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56DF42CF" w14:textId="77777777" w:rsidR="00D06CC1" w:rsidRPr="00312344" w:rsidRDefault="00D06CC1" w:rsidP="00D06CC1">
      <w:pPr>
        <w:spacing w:before="100" w:beforeAutospacing="1" w:after="100" w:afterAutospacing="1" w:line="240" w:lineRule="auto"/>
        <w:rPr>
          <w:rFonts w:ascii="Arial" w:eastAsia="Times New Roman" w:hAnsi="Arial" w:cs="Arial"/>
          <w:szCs w:val="24"/>
          <w:lang w:eastAsia="fr-FR"/>
        </w:rPr>
      </w:pPr>
    </w:p>
    <w:p w14:paraId="4E12F104" w14:textId="3A653C60"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2.2.2 Quelle</w:t>
      </w:r>
      <w:r w:rsidR="0098705A">
        <w:rPr>
          <w:rFonts w:ascii="Arial" w:eastAsia="Times New Roman" w:hAnsi="Arial" w:cs="Arial"/>
          <w:szCs w:val="24"/>
          <w:lang w:eastAsia="fr-FR"/>
        </w:rPr>
        <w:t xml:space="preserve"> est la capacité totale de chaque </w:t>
      </w:r>
      <w:r w:rsidR="00BE578F">
        <w:rPr>
          <w:rFonts w:ascii="Arial" w:eastAsia="Times New Roman" w:hAnsi="Arial" w:cs="Arial"/>
          <w:szCs w:val="24"/>
          <w:lang w:eastAsia="fr-FR"/>
        </w:rPr>
        <w:t>c</w:t>
      </w:r>
      <w:r w:rsidR="0098705A">
        <w:rPr>
          <w:rFonts w:ascii="Arial" w:eastAsia="Times New Roman" w:hAnsi="Arial" w:cs="Arial"/>
          <w:szCs w:val="24"/>
          <w:lang w:eastAsia="fr-FR"/>
        </w:rPr>
        <w:t>averne ? quelle est la capacité</w:t>
      </w:r>
      <w:r w:rsidRPr="00312344">
        <w:rPr>
          <w:rFonts w:ascii="Arial" w:eastAsia="Times New Roman" w:hAnsi="Arial" w:cs="Arial"/>
          <w:szCs w:val="24"/>
          <w:lang w:eastAsia="fr-FR"/>
        </w:rPr>
        <w:t xml:space="preserve"> utile (« </w:t>
      </w:r>
      <w:proofErr w:type="spellStart"/>
      <w:r w:rsidRPr="00312344">
        <w:rPr>
          <w:rFonts w:ascii="Arial" w:eastAsia="Times New Roman" w:hAnsi="Arial" w:cs="Arial"/>
          <w:szCs w:val="24"/>
          <w:lang w:eastAsia="fr-FR"/>
        </w:rPr>
        <w:t>working</w:t>
      </w:r>
      <w:proofErr w:type="spellEnd"/>
      <w:r w:rsidRPr="00312344">
        <w:rPr>
          <w:rFonts w:ascii="Arial" w:eastAsia="Times New Roman" w:hAnsi="Arial" w:cs="Arial"/>
          <w:szCs w:val="24"/>
          <w:lang w:eastAsia="fr-FR"/>
        </w:rPr>
        <w:t xml:space="preserve"> </w:t>
      </w:r>
      <w:proofErr w:type="spellStart"/>
      <w:r w:rsidRPr="00312344">
        <w:rPr>
          <w:rFonts w:ascii="Arial" w:eastAsia="Times New Roman" w:hAnsi="Arial" w:cs="Arial"/>
          <w:szCs w:val="24"/>
          <w:lang w:eastAsia="fr-FR"/>
        </w:rPr>
        <w:t>gas</w:t>
      </w:r>
      <w:proofErr w:type="spellEnd"/>
      <w:r w:rsidRPr="00312344">
        <w:rPr>
          <w:rFonts w:ascii="Arial" w:eastAsia="Times New Roman" w:hAnsi="Arial" w:cs="Arial"/>
          <w:szCs w:val="24"/>
          <w:lang w:eastAsia="fr-FR"/>
        </w:rPr>
        <w:t xml:space="preserve"> ») de chaque caverne ?</w:t>
      </w:r>
    </w:p>
    <w:p w14:paraId="47B4FCEC"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0557B4BE" w14:textId="77777777" w:rsidR="00D06CC1" w:rsidRDefault="00D06CC1" w:rsidP="002725F3">
      <w:pPr>
        <w:spacing w:before="100" w:beforeAutospacing="1" w:after="100" w:afterAutospacing="1" w:line="240" w:lineRule="auto"/>
        <w:rPr>
          <w:rFonts w:ascii="Arial" w:eastAsia="Times New Roman" w:hAnsi="Arial" w:cs="Arial"/>
          <w:szCs w:val="24"/>
          <w:lang w:eastAsia="fr-FR"/>
        </w:rPr>
      </w:pPr>
    </w:p>
    <w:p w14:paraId="10BD89AF" w14:textId="77777777" w:rsidR="002725F3" w:rsidRPr="00312344"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2.2.3 Quelle part de ces capacités est allouable aux besoins du CNRS pour le lot 1 :</w:t>
      </w:r>
    </w:p>
    <w:p w14:paraId="5257BBF1" w14:textId="77777777" w:rsidR="002725F3" w:rsidRPr="00312344" w:rsidRDefault="00312344" w:rsidP="002725F3">
      <w:pPr>
        <w:numPr>
          <w:ilvl w:val="0"/>
          <w:numId w:val="2"/>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En régime normal ;</w:t>
      </w:r>
    </w:p>
    <w:p w14:paraId="0AD1DD54" w14:textId="77777777" w:rsidR="002725F3" w:rsidRDefault="00312344" w:rsidP="002725F3">
      <w:pPr>
        <w:numPr>
          <w:ilvl w:val="0"/>
          <w:numId w:val="2"/>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En régime de tension ou de crise ?</w:t>
      </w:r>
    </w:p>
    <w:p w14:paraId="30248BA6"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050E38A0" w14:textId="77777777" w:rsidR="00D06CC1" w:rsidRPr="00312344" w:rsidRDefault="00D06CC1" w:rsidP="00D06CC1">
      <w:pPr>
        <w:spacing w:before="100" w:beforeAutospacing="1" w:after="100" w:afterAutospacing="1" w:line="240" w:lineRule="auto"/>
        <w:rPr>
          <w:rFonts w:ascii="Arial" w:eastAsia="Times New Roman" w:hAnsi="Arial" w:cs="Arial"/>
          <w:szCs w:val="24"/>
          <w:lang w:eastAsia="fr-FR"/>
        </w:rPr>
      </w:pPr>
    </w:p>
    <w:p w14:paraId="0D9EF306"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2.2.4 Quelle est la priorité d’allocation du CNRS en cas de tension sur le marché mondial de l’hélium ?</w:t>
      </w:r>
    </w:p>
    <w:p w14:paraId="25DDD6B1"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4A820FE7" w14:textId="77777777" w:rsidR="00D06CC1" w:rsidRPr="00312344" w:rsidRDefault="00D06CC1" w:rsidP="002725F3">
      <w:pPr>
        <w:spacing w:before="100" w:beforeAutospacing="1" w:after="100" w:afterAutospacing="1" w:line="240" w:lineRule="auto"/>
        <w:rPr>
          <w:rFonts w:ascii="Arial" w:eastAsia="Times New Roman" w:hAnsi="Arial" w:cs="Arial"/>
          <w:szCs w:val="24"/>
          <w:lang w:eastAsia="fr-FR"/>
        </w:rPr>
      </w:pPr>
    </w:p>
    <w:p w14:paraId="7AA8F552" w14:textId="77777777" w:rsidR="002725F3" w:rsidRPr="00F854CC" w:rsidRDefault="00F854CC" w:rsidP="00F854CC">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2.</w:t>
      </w:r>
      <w:r w:rsidR="002725F3" w:rsidRPr="00F854CC">
        <w:rPr>
          <w:rFonts w:ascii="Arial" w:eastAsia="Times New Roman" w:hAnsi="Arial" w:cs="Arial"/>
          <w:b/>
          <w:bCs/>
          <w:sz w:val="27"/>
          <w:szCs w:val="27"/>
          <w:lang w:eastAsia="fr-FR"/>
        </w:rPr>
        <w:t>3. INSTALLATIONS DESTINÉES À LA FOURNITURE DU LOT 1</w:t>
      </w:r>
    </w:p>
    <w:p w14:paraId="3ED833EA"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2725F3" w:rsidRPr="00312344">
        <w:rPr>
          <w:rFonts w:ascii="Arial" w:eastAsia="Times New Roman" w:hAnsi="Arial" w:cs="Arial"/>
          <w:szCs w:val="24"/>
          <w:lang w:eastAsia="fr-FR"/>
        </w:rPr>
        <w:t xml:space="preserve">3.1 Quelles sont les installations (sites de liquéfaction, centres de conditionnement, plateformes logistiques) utilisées pour la fourniture d’hélium liquide en </w:t>
      </w:r>
      <w:proofErr w:type="spellStart"/>
      <w:r w:rsidR="002725F3" w:rsidRPr="00312344">
        <w:rPr>
          <w:rFonts w:ascii="Arial" w:eastAsia="Times New Roman" w:hAnsi="Arial" w:cs="Arial"/>
          <w:szCs w:val="24"/>
          <w:lang w:eastAsia="fr-FR"/>
        </w:rPr>
        <w:t>Dewars</w:t>
      </w:r>
      <w:proofErr w:type="spellEnd"/>
      <w:r w:rsidR="0098705A">
        <w:rPr>
          <w:rFonts w:ascii="Arial" w:eastAsia="Times New Roman" w:hAnsi="Arial" w:cs="Arial"/>
          <w:szCs w:val="24"/>
          <w:lang w:eastAsia="fr-FR"/>
        </w:rPr>
        <w:t xml:space="preserve"> </w:t>
      </w:r>
      <w:r w:rsidR="002725F3" w:rsidRPr="00312344">
        <w:rPr>
          <w:rFonts w:ascii="Arial" w:eastAsia="Times New Roman" w:hAnsi="Arial" w:cs="Arial"/>
          <w:szCs w:val="24"/>
          <w:lang w:eastAsia="fr-FR"/>
        </w:rPr>
        <w:t>?</w:t>
      </w:r>
    </w:p>
    <w:p w14:paraId="074C6BDB"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bookmarkStart w:id="9" w:name="_Hlk217906898"/>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9"/>
    <w:p w14:paraId="19D26DDA" w14:textId="77777777" w:rsidR="00D06CC1" w:rsidRDefault="00D06CC1" w:rsidP="002725F3">
      <w:pPr>
        <w:spacing w:before="100" w:beforeAutospacing="1" w:after="100" w:afterAutospacing="1" w:line="240" w:lineRule="auto"/>
        <w:rPr>
          <w:rFonts w:ascii="Arial" w:eastAsia="Times New Roman" w:hAnsi="Arial" w:cs="Arial"/>
          <w:szCs w:val="24"/>
          <w:lang w:eastAsia="fr-FR"/>
        </w:rPr>
      </w:pPr>
    </w:p>
    <w:p w14:paraId="38CD0E00" w14:textId="77777777" w:rsidR="00D06CC1" w:rsidRPr="00312344" w:rsidRDefault="00D06CC1" w:rsidP="002725F3">
      <w:pPr>
        <w:spacing w:before="100" w:beforeAutospacing="1" w:after="100" w:afterAutospacing="1" w:line="240" w:lineRule="auto"/>
        <w:rPr>
          <w:rFonts w:ascii="Arial" w:eastAsia="Times New Roman" w:hAnsi="Arial" w:cs="Arial"/>
          <w:szCs w:val="24"/>
          <w:lang w:eastAsia="fr-FR"/>
        </w:rPr>
      </w:pPr>
    </w:p>
    <w:p w14:paraId="2D9EEC9E" w14:textId="77777777" w:rsidR="002725F3" w:rsidRPr="00312344"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2725F3" w:rsidRPr="00312344">
        <w:rPr>
          <w:rFonts w:ascii="Arial" w:eastAsia="Times New Roman" w:hAnsi="Arial" w:cs="Arial"/>
          <w:szCs w:val="24"/>
          <w:lang w:eastAsia="fr-FR"/>
        </w:rPr>
        <w:t xml:space="preserve">3.2 Pour chaque installation, </w:t>
      </w:r>
      <w:r w:rsidR="0098705A">
        <w:rPr>
          <w:rFonts w:ascii="Arial" w:eastAsia="Times New Roman" w:hAnsi="Arial" w:cs="Arial"/>
          <w:szCs w:val="24"/>
          <w:lang w:eastAsia="fr-FR"/>
        </w:rPr>
        <w:t>préciser les éléments suivants</w:t>
      </w:r>
      <w:r w:rsidR="002725F3" w:rsidRPr="00312344">
        <w:rPr>
          <w:rFonts w:ascii="Arial" w:eastAsia="Times New Roman" w:hAnsi="Arial" w:cs="Arial"/>
          <w:szCs w:val="24"/>
          <w:lang w:eastAsia="fr-FR"/>
        </w:rPr>
        <w:t xml:space="preserve"> :</w:t>
      </w:r>
    </w:p>
    <w:p w14:paraId="44E84257" w14:textId="77777777" w:rsidR="002725F3" w:rsidRPr="00312344" w:rsidRDefault="00312344" w:rsidP="00312344">
      <w:pPr>
        <w:pStyle w:val="Paragraphedeliste"/>
        <w:numPr>
          <w:ilvl w:val="0"/>
          <w:numId w:val="1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Sa localisation ;</w:t>
      </w:r>
    </w:p>
    <w:p w14:paraId="1D45CE63" w14:textId="77777777" w:rsidR="002725F3" w:rsidRPr="00312344" w:rsidRDefault="00312344" w:rsidP="00312344">
      <w:pPr>
        <w:pStyle w:val="Paragraphedeliste"/>
        <w:numPr>
          <w:ilvl w:val="0"/>
          <w:numId w:val="1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Sa capacité de stockage liquide local (hors caverne) ;</w:t>
      </w:r>
    </w:p>
    <w:p w14:paraId="1A0B6A15" w14:textId="77777777" w:rsidR="002725F3" w:rsidRPr="00312344" w:rsidRDefault="00312344" w:rsidP="00312344">
      <w:pPr>
        <w:pStyle w:val="Paragraphedeliste"/>
        <w:numPr>
          <w:ilvl w:val="0"/>
          <w:numId w:val="1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La présence ou non d’un liquéfacteur ;</w:t>
      </w:r>
    </w:p>
    <w:p w14:paraId="42F1715C" w14:textId="77777777" w:rsidR="002725F3" w:rsidRPr="00312344" w:rsidRDefault="00312344" w:rsidP="00312344">
      <w:pPr>
        <w:pStyle w:val="Paragraphedeliste"/>
        <w:numPr>
          <w:ilvl w:val="0"/>
          <w:numId w:val="1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Sa capacité mensuelle exploitable en litres ;</w:t>
      </w:r>
    </w:p>
    <w:p w14:paraId="4396A612" w14:textId="77777777" w:rsidR="002725F3" w:rsidRDefault="00312344" w:rsidP="00312344">
      <w:pPr>
        <w:pStyle w:val="Paragraphedeliste"/>
        <w:numPr>
          <w:ilvl w:val="0"/>
          <w:numId w:val="11"/>
        </w:num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Son rôle dans la chaîne d’approvisionnement du lot 1 (principal, sec</w:t>
      </w:r>
      <w:r w:rsidR="002725F3" w:rsidRPr="00312344">
        <w:rPr>
          <w:rFonts w:ascii="Arial" w:eastAsia="Times New Roman" w:hAnsi="Arial" w:cs="Arial"/>
          <w:szCs w:val="24"/>
          <w:lang w:eastAsia="fr-FR"/>
        </w:rPr>
        <w:t>ondaire, secours)</w:t>
      </w:r>
      <w:r w:rsidR="0098705A">
        <w:rPr>
          <w:rFonts w:ascii="Arial" w:eastAsia="Times New Roman" w:hAnsi="Arial" w:cs="Arial"/>
          <w:szCs w:val="24"/>
          <w:lang w:eastAsia="fr-FR"/>
        </w:rPr>
        <w:t>.</w:t>
      </w:r>
    </w:p>
    <w:p w14:paraId="056DDD9B" w14:textId="77777777" w:rsidR="00A61B8E" w:rsidRP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A61B8E">
        <w:rPr>
          <w:rFonts w:ascii="Arial" w:eastAsia="Times New Roman" w:hAnsi="Arial" w:cs="Arial"/>
          <w:b/>
          <w:bCs/>
          <w:sz w:val="24"/>
          <w:szCs w:val="24"/>
          <w:lang w:eastAsia="fr-FR"/>
        </w:rPr>
        <w:t>Réponse du soumissionnaire :</w:t>
      </w:r>
    </w:p>
    <w:p w14:paraId="62DB2759" w14:textId="77777777" w:rsidR="007D40AF" w:rsidRDefault="007D40AF" w:rsidP="007D40AF">
      <w:pPr>
        <w:spacing w:before="100" w:beforeAutospacing="1" w:after="100" w:afterAutospacing="1" w:line="240" w:lineRule="auto"/>
        <w:rPr>
          <w:rFonts w:ascii="Arial" w:eastAsia="Times New Roman" w:hAnsi="Arial" w:cs="Arial"/>
          <w:szCs w:val="24"/>
          <w:lang w:eastAsia="fr-FR"/>
        </w:rPr>
      </w:pPr>
    </w:p>
    <w:p w14:paraId="0C816956"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2725F3" w:rsidRPr="00312344">
        <w:rPr>
          <w:rFonts w:ascii="Arial" w:eastAsia="Times New Roman" w:hAnsi="Arial" w:cs="Arial"/>
          <w:szCs w:val="24"/>
          <w:lang w:eastAsia="fr-FR"/>
        </w:rPr>
        <w:t xml:space="preserve">3.3 Quels formats de </w:t>
      </w:r>
      <w:proofErr w:type="spellStart"/>
      <w:r w:rsidR="002725F3" w:rsidRPr="00312344">
        <w:rPr>
          <w:rFonts w:ascii="Arial" w:eastAsia="Times New Roman" w:hAnsi="Arial" w:cs="Arial"/>
          <w:szCs w:val="24"/>
          <w:lang w:eastAsia="fr-FR"/>
        </w:rPr>
        <w:t>Dewars</w:t>
      </w:r>
      <w:proofErr w:type="spellEnd"/>
      <w:r w:rsidR="002725F3" w:rsidRPr="00312344">
        <w:rPr>
          <w:rFonts w:ascii="Arial" w:eastAsia="Times New Roman" w:hAnsi="Arial" w:cs="Arial"/>
          <w:szCs w:val="24"/>
          <w:lang w:eastAsia="fr-FR"/>
        </w:rPr>
        <w:t xml:space="preserve"> sont pris en charge par ces installations (100 L, 250 L, 500 L) ?</w:t>
      </w:r>
    </w:p>
    <w:p w14:paraId="5BB2C036"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7384CBC1" w14:textId="77777777" w:rsidR="007D40AF" w:rsidRPr="00312344" w:rsidRDefault="007D40AF" w:rsidP="002725F3">
      <w:pPr>
        <w:spacing w:before="100" w:beforeAutospacing="1" w:after="100" w:afterAutospacing="1" w:line="240" w:lineRule="auto"/>
        <w:rPr>
          <w:rFonts w:ascii="Arial" w:eastAsia="Times New Roman" w:hAnsi="Arial" w:cs="Arial"/>
          <w:szCs w:val="24"/>
          <w:lang w:eastAsia="fr-FR"/>
        </w:rPr>
      </w:pPr>
    </w:p>
    <w:p w14:paraId="488999C8"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2.</w:t>
      </w:r>
      <w:r w:rsidR="002725F3" w:rsidRPr="00312344">
        <w:rPr>
          <w:rFonts w:ascii="Arial" w:eastAsia="Times New Roman" w:hAnsi="Arial" w:cs="Arial"/>
          <w:szCs w:val="24"/>
          <w:lang w:eastAsia="fr-FR"/>
        </w:rPr>
        <w:t>3.4 Des projets d’extension, de modernisation ou de sécurisation de ces installations sont-ils prévus pendant la durée de l’accord-cadre ? Si oui, lesquels et à quel horizon ?</w:t>
      </w:r>
    </w:p>
    <w:p w14:paraId="61DD726F"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077BF1EE" w14:textId="77777777" w:rsidR="007D40AF" w:rsidRDefault="007D40AF" w:rsidP="002725F3">
      <w:pPr>
        <w:spacing w:before="100" w:beforeAutospacing="1" w:after="100" w:afterAutospacing="1" w:line="240" w:lineRule="auto"/>
        <w:rPr>
          <w:rFonts w:ascii="Arial" w:eastAsia="Times New Roman" w:hAnsi="Arial" w:cs="Arial"/>
          <w:szCs w:val="24"/>
          <w:lang w:eastAsia="fr-FR"/>
        </w:rPr>
      </w:pPr>
    </w:p>
    <w:p w14:paraId="38FCF6A0" w14:textId="77777777" w:rsidR="00F02E82" w:rsidRPr="00312344" w:rsidRDefault="00F02E82" w:rsidP="002725F3">
      <w:pPr>
        <w:spacing w:before="100" w:beforeAutospacing="1" w:after="100" w:afterAutospacing="1" w:line="240" w:lineRule="auto"/>
        <w:rPr>
          <w:rFonts w:ascii="Arial" w:eastAsia="Times New Roman" w:hAnsi="Arial" w:cs="Arial"/>
          <w:szCs w:val="24"/>
          <w:lang w:eastAsia="fr-FR"/>
        </w:rPr>
      </w:pPr>
    </w:p>
    <w:p w14:paraId="5B8E36AF" w14:textId="77777777" w:rsidR="002725F3" w:rsidRPr="005164DB" w:rsidRDefault="00F854CC" w:rsidP="005164DB">
      <w:pPr>
        <w:spacing w:before="100" w:beforeAutospacing="1" w:after="100" w:afterAutospacing="1" w:line="240" w:lineRule="auto"/>
        <w:jc w:val="both"/>
        <w:outlineLvl w:val="1"/>
        <w:rPr>
          <w:rFonts w:ascii="Arial" w:eastAsia="Times New Roman" w:hAnsi="Arial" w:cs="Arial"/>
          <w:b/>
          <w:bCs/>
          <w:sz w:val="36"/>
          <w:szCs w:val="36"/>
          <w:lang w:eastAsia="fr-FR"/>
        </w:rPr>
      </w:pPr>
      <w:r>
        <w:rPr>
          <w:rFonts w:ascii="Arial" w:eastAsia="Times New Roman" w:hAnsi="Arial" w:cs="Arial"/>
          <w:b/>
          <w:bCs/>
          <w:sz w:val="36"/>
          <w:szCs w:val="36"/>
          <w:lang w:eastAsia="fr-FR"/>
        </w:rPr>
        <w:t>3</w:t>
      </w:r>
      <w:r w:rsidR="002725F3" w:rsidRPr="005164DB">
        <w:rPr>
          <w:rFonts w:ascii="Arial" w:eastAsia="Times New Roman" w:hAnsi="Arial" w:cs="Arial"/>
          <w:b/>
          <w:bCs/>
          <w:sz w:val="36"/>
          <w:szCs w:val="36"/>
          <w:lang w:eastAsia="fr-FR"/>
        </w:rPr>
        <w:t xml:space="preserve">. </w:t>
      </w:r>
      <w:r w:rsidR="00982EFE">
        <w:rPr>
          <w:rFonts w:ascii="Arial" w:eastAsia="Times New Roman" w:hAnsi="Arial" w:cs="Arial"/>
          <w:b/>
          <w:bCs/>
          <w:sz w:val="36"/>
          <w:szCs w:val="36"/>
          <w:lang w:eastAsia="fr-FR"/>
        </w:rPr>
        <w:t>TRACABILITE DE LA CHAINE D’APPROVISIONNEMENT VALANT 5 POINTS DE LA VALEUR TECHNIQUE</w:t>
      </w:r>
    </w:p>
    <w:p w14:paraId="79D4BA40" w14:textId="77777777" w:rsidR="002725F3" w:rsidRPr="005164DB" w:rsidRDefault="00F854CC"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2725F3" w:rsidRPr="005164DB">
        <w:rPr>
          <w:rFonts w:ascii="Arial" w:eastAsia="Times New Roman" w:hAnsi="Arial" w:cs="Arial"/>
          <w:b/>
          <w:bCs/>
          <w:sz w:val="27"/>
          <w:szCs w:val="27"/>
          <w:lang w:eastAsia="fr-FR"/>
        </w:rPr>
        <w:t>.1 Traçabilité de l’hélium livré</w:t>
      </w:r>
    </w:p>
    <w:p w14:paraId="70FA31EB"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2725F3" w:rsidRPr="00312344">
        <w:rPr>
          <w:rFonts w:ascii="Arial" w:eastAsia="Times New Roman" w:hAnsi="Arial" w:cs="Arial"/>
          <w:szCs w:val="24"/>
          <w:lang w:eastAsia="fr-FR"/>
        </w:rPr>
        <w:t xml:space="preserve">.1.1 Quelles mesures garantissent la traçabilité complète de l’hélium liquide livré en </w:t>
      </w:r>
      <w:proofErr w:type="spellStart"/>
      <w:r w:rsidR="002725F3" w:rsidRPr="00312344">
        <w:rPr>
          <w:rFonts w:ascii="Arial" w:eastAsia="Times New Roman" w:hAnsi="Arial" w:cs="Arial"/>
          <w:szCs w:val="24"/>
          <w:lang w:eastAsia="fr-FR"/>
        </w:rPr>
        <w:t>Dewars</w:t>
      </w:r>
      <w:proofErr w:type="spellEnd"/>
      <w:r w:rsidR="002725F3" w:rsidRPr="00312344">
        <w:rPr>
          <w:rFonts w:ascii="Arial" w:eastAsia="Times New Roman" w:hAnsi="Arial" w:cs="Arial"/>
          <w:szCs w:val="24"/>
          <w:lang w:eastAsia="fr-FR"/>
        </w:rPr>
        <w:t xml:space="preserve"> (origine, production, liquéfaction, transport) ?</w:t>
      </w:r>
    </w:p>
    <w:p w14:paraId="4959EA33"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bookmarkStart w:id="10" w:name="_Hlk217907169"/>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10"/>
    <w:p w14:paraId="197A7AAD"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0AC0F1A7"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2725F3" w:rsidRPr="00312344">
        <w:rPr>
          <w:rFonts w:ascii="Arial" w:eastAsia="Times New Roman" w:hAnsi="Arial" w:cs="Arial"/>
          <w:szCs w:val="24"/>
          <w:lang w:eastAsia="fr-FR"/>
        </w:rPr>
        <w:t>.1.2 Quels documents sont transmis systématiquement à chaque livraison (certificat d’analyse, bon de livraison, certificat d’origine, autres) ?</w:t>
      </w:r>
    </w:p>
    <w:p w14:paraId="27034CFD"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44AD5E07" w14:textId="77777777" w:rsidR="00F02E82" w:rsidRPr="00312344" w:rsidRDefault="00F02E82" w:rsidP="002725F3">
      <w:pPr>
        <w:spacing w:before="100" w:beforeAutospacing="1" w:after="100" w:afterAutospacing="1" w:line="240" w:lineRule="auto"/>
        <w:rPr>
          <w:rFonts w:ascii="Arial" w:eastAsia="Times New Roman" w:hAnsi="Arial" w:cs="Arial"/>
          <w:szCs w:val="24"/>
          <w:lang w:eastAsia="fr-FR"/>
        </w:rPr>
      </w:pPr>
    </w:p>
    <w:p w14:paraId="49FCFD65" w14:textId="77777777" w:rsidR="00F02E82" w:rsidRDefault="00F02E82" w:rsidP="005164DB">
      <w:pPr>
        <w:spacing w:before="100" w:beforeAutospacing="1" w:after="100" w:afterAutospacing="1" w:line="240" w:lineRule="auto"/>
        <w:jc w:val="both"/>
        <w:outlineLvl w:val="2"/>
        <w:rPr>
          <w:rFonts w:ascii="Arial" w:eastAsia="Times New Roman" w:hAnsi="Arial" w:cs="Arial"/>
          <w:b/>
          <w:bCs/>
          <w:sz w:val="27"/>
          <w:szCs w:val="27"/>
          <w:lang w:eastAsia="fr-FR"/>
        </w:rPr>
      </w:pPr>
    </w:p>
    <w:p w14:paraId="0991F724" w14:textId="77777777" w:rsidR="00F02E82" w:rsidRDefault="00F02E82" w:rsidP="005164DB">
      <w:pPr>
        <w:spacing w:before="100" w:beforeAutospacing="1" w:after="100" w:afterAutospacing="1" w:line="240" w:lineRule="auto"/>
        <w:jc w:val="both"/>
        <w:outlineLvl w:val="2"/>
        <w:rPr>
          <w:rFonts w:ascii="Arial" w:eastAsia="Times New Roman" w:hAnsi="Arial" w:cs="Arial"/>
          <w:b/>
          <w:bCs/>
          <w:sz w:val="27"/>
          <w:szCs w:val="27"/>
          <w:lang w:eastAsia="fr-FR"/>
        </w:rPr>
      </w:pPr>
    </w:p>
    <w:p w14:paraId="3FC2E5B0" w14:textId="77777777" w:rsidR="002725F3" w:rsidRPr="005164DB" w:rsidRDefault="00F854CC"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2725F3" w:rsidRPr="005164DB">
        <w:rPr>
          <w:rFonts w:ascii="Arial" w:eastAsia="Times New Roman" w:hAnsi="Arial" w:cs="Arial"/>
          <w:b/>
          <w:bCs/>
          <w:sz w:val="27"/>
          <w:szCs w:val="27"/>
          <w:lang w:eastAsia="fr-FR"/>
        </w:rPr>
        <w:t>.2 Garantie d’absence d’hélium d’origine russe</w:t>
      </w:r>
    </w:p>
    <w:p w14:paraId="32F260F6"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2725F3" w:rsidRPr="00312344">
        <w:rPr>
          <w:rFonts w:ascii="Arial" w:eastAsia="Times New Roman" w:hAnsi="Arial" w:cs="Arial"/>
          <w:szCs w:val="24"/>
          <w:lang w:eastAsia="fr-FR"/>
        </w:rPr>
        <w:t>.2.1 Quelles procédures et contrôles permettent de garantir que l’hélium livré au titre du lot 1 n’est ni d’origine russe, ni issu d’un transit ou d’un contournement indirect ?</w:t>
      </w:r>
    </w:p>
    <w:p w14:paraId="177E96E9"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6E701E71" w14:textId="77777777" w:rsidR="00F854CC" w:rsidRDefault="00F854CC" w:rsidP="005164DB">
      <w:pPr>
        <w:spacing w:before="100" w:beforeAutospacing="1" w:after="100" w:afterAutospacing="1" w:line="240" w:lineRule="auto"/>
        <w:jc w:val="both"/>
        <w:outlineLvl w:val="2"/>
        <w:rPr>
          <w:rFonts w:ascii="Arial" w:eastAsia="Times New Roman" w:hAnsi="Arial" w:cs="Arial"/>
          <w:b/>
          <w:bCs/>
          <w:sz w:val="27"/>
          <w:szCs w:val="27"/>
          <w:lang w:eastAsia="fr-FR"/>
        </w:rPr>
      </w:pPr>
    </w:p>
    <w:p w14:paraId="5E4CBEEC" w14:textId="77777777" w:rsidR="002725F3" w:rsidRPr="005164DB" w:rsidRDefault="00F854CC"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3</w:t>
      </w:r>
      <w:r w:rsidR="002725F3" w:rsidRPr="005164DB">
        <w:rPr>
          <w:rFonts w:ascii="Arial" w:eastAsia="Times New Roman" w:hAnsi="Arial" w:cs="Arial"/>
          <w:b/>
          <w:bCs/>
          <w:sz w:val="27"/>
          <w:szCs w:val="27"/>
          <w:lang w:eastAsia="fr-FR"/>
        </w:rPr>
        <w:t xml:space="preserve">.3 Suivi et conformité des </w:t>
      </w:r>
      <w:proofErr w:type="spellStart"/>
      <w:r w:rsidR="002725F3" w:rsidRPr="005164DB">
        <w:rPr>
          <w:rFonts w:ascii="Arial" w:eastAsia="Times New Roman" w:hAnsi="Arial" w:cs="Arial"/>
          <w:b/>
          <w:bCs/>
          <w:sz w:val="27"/>
          <w:szCs w:val="27"/>
          <w:lang w:eastAsia="fr-FR"/>
        </w:rPr>
        <w:t>Dewars</w:t>
      </w:r>
      <w:proofErr w:type="spellEnd"/>
    </w:p>
    <w:p w14:paraId="414556E6"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2725F3" w:rsidRPr="00312344">
        <w:rPr>
          <w:rFonts w:ascii="Arial" w:eastAsia="Times New Roman" w:hAnsi="Arial" w:cs="Arial"/>
          <w:szCs w:val="24"/>
          <w:lang w:eastAsia="fr-FR"/>
        </w:rPr>
        <w:t xml:space="preserve">.3.1 Quelles sont les modalités de contrôle, d’entretien et de suivi réglementaire des </w:t>
      </w:r>
      <w:proofErr w:type="spellStart"/>
      <w:r w:rsidR="002725F3" w:rsidRPr="00312344">
        <w:rPr>
          <w:rFonts w:ascii="Arial" w:eastAsia="Times New Roman" w:hAnsi="Arial" w:cs="Arial"/>
          <w:szCs w:val="24"/>
          <w:lang w:eastAsia="fr-FR"/>
        </w:rPr>
        <w:t>Dewars</w:t>
      </w:r>
      <w:proofErr w:type="spellEnd"/>
      <w:r w:rsidR="002725F3" w:rsidRPr="00312344">
        <w:rPr>
          <w:rFonts w:ascii="Arial" w:eastAsia="Times New Roman" w:hAnsi="Arial" w:cs="Arial"/>
          <w:szCs w:val="24"/>
          <w:lang w:eastAsia="fr-FR"/>
        </w:rPr>
        <w:t xml:space="preserve"> utilisés pour le lot 1 ?</w:t>
      </w:r>
    </w:p>
    <w:p w14:paraId="1C23965D"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1C4C3B57" w14:textId="77777777" w:rsidR="00F02E82" w:rsidRPr="00312344" w:rsidRDefault="00F02E82" w:rsidP="002725F3">
      <w:pPr>
        <w:spacing w:before="100" w:beforeAutospacing="1" w:after="100" w:afterAutospacing="1" w:line="240" w:lineRule="auto"/>
        <w:rPr>
          <w:rFonts w:ascii="Arial" w:eastAsia="Times New Roman" w:hAnsi="Arial" w:cs="Arial"/>
          <w:szCs w:val="24"/>
          <w:lang w:eastAsia="fr-FR"/>
        </w:rPr>
      </w:pPr>
    </w:p>
    <w:p w14:paraId="338D2C02" w14:textId="77777777" w:rsidR="002725F3" w:rsidRDefault="00F854CC"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3</w:t>
      </w:r>
      <w:r w:rsidR="002725F3" w:rsidRPr="00312344">
        <w:rPr>
          <w:rFonts w:ascii="Arial" w:eastAsia="Times New Roman" w:hAnsi="Arial" w:cs="Arial"/>
          <w:szCs w:val="24"/>
          <w:lang w:eastAsia="fr-FR"/>
        </w:rPr>
        <w:t>.3.2 Comment sont gérées les non-conformités constatées sur les contenants (isolement, remplacement, information des utilisateurs) ?</w:t>
      </w:r>
    </w:p>
    <w:p w14:paraId="49DE136E"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679C4078" w14:textId="77777777" w:rsidR="00F02E82" w:rsidRPr="00312344" w:rsidRDefault="00F02E82" w:rsidP="002725F3">
      <w:pPr>
        <w:spacing w:before="100" w:beforeAutospacing="1" w:after="100" w:afterAutospacing="1" w:line="240" w:lineRule="auto"/>
        <w:rPr>
          <w:rFonts w:ascii="Arial" w:eastAsia="Times New Roman" w:hAnsi="Arial" w:cs="Arial"/>
          <w:szCs w:val="24"/>
          <w:lang w:eastAsia="fr-FR"/>
        </w:rPr>
      </w:pPr>
    </w:p>
    <w:p w14:paraId="70622FCE" w14:textId="77777777" w:rsidR="002725F3" w:rsidRPr="002D7D72" w:rsidRDefault="00982EFE" w:rsidP="002D7D72">
      <w:pPr>
        <w:spacing w:before="100" w:beforeAutospacing="1" w:after="100" w:afterAutospacing="1" w:line="240" w:lineRule="auto"/>
        <w:jc w:val="both"/>
        <w:outlineLvl w:val="1"/>
        <w:rPr>
          <w:rFonts w:ascii="Arial" w:eastAsia="Times New Roman" w:hAnsi="Arial" w:cs="Arial"/>
          <w:b/>
          <w:bCs/>
          <w:sz w:val="36"/>
          <w:szCs w:val="36"/>
          <w:lang w:eastAsia="fr-FR"/>
        </w:rPr>
      </w:pPr>
      <w:r w:rsidRPr="002D7D72">
        <w:rPr>
          <w:rFonts w:ascii="Arial" w:eastAsia="Times New Roman" w:hAnsi="Arial" w:cs="Arial"/>
          <w:b/>
          <w:bCs/>
          <w:sz w:val="36"/>
          <w:szCs w:val="36"/>
          <w:lang w:eastAsia="fr-FR"/>
        </w:rPr>
        <w:t>4 ORGANISATION LOGISTIQUE – DEWARS</w:t>
      </w:r>
      <w:r>
        <w:rPr>
          <w:rFonts w:ascii="Arial" w:eastAsia="Times New Roman" w:hAnsi="Arial" w:cs="Arial"/>
          <w:b/>
          <w:bCs/>
          <w:sz w:val="36"/>
          <w:szCs w:val="36"/>
          <w:lang w:eastAsia="fr-FR"/>
        </w:rPr>
        <w:t xml:space="preserve"> VALANT </w:t>
      </w:r>
      <w:r w:rsidR="00E30A01">
        <w:rPr>
          <w:rFonts w:ascii="Arial" w:eastAsia="Times New Roman" w:hAnsi="Arial" w:cs="Arial"/>
          <w:b/>
          <w:bCs/>
          <w:sz w:val="36"/>
          <w:szCs w:val="36"/>
          <w:lang w:eastAsia="fr-FR"/>
        </w:rPr>
        <w:t xml:space="preserve">5 </w:t>
      </w:r>
      <w:r>
        <w:rPr>
          <w:rFonts w:ascii="Arial" w:eastAsia="Times New Roman" w:hAnsi="Arial" w:cs="Arial"/>
          <w:b/>
          <w:bCs/>
          <w:sz w:val="36"/>
          <w:szCs w:val="36"/>
          <w:lang w:eastAsia="fr-FR"/>
        </w:rPr>
        <w:t>POINTS DE LA VALEUR TECHNIQUE</w:t>
      </w:r>
    </w:p>
    <w:p w14:paraId="01D0E77A" w14:textId="7FD3AF9C" w:rsidR="002725F3" w:rsidRDefault="002D7D72"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4</w:t>
      </w:r>
      <w:r w:rsidR="002725F3" w:rsidRPr="00312344">
        <w:rPr>
          <w:rFonts w:ascii="Arial" w:eastAsia="Times New Roman" w:hAnsi="Arial" w:cs="Arial"/>
          <w:szCs w:val="24"/>
          <w:lang w:eastAsia="fr-FR"/>
        </w:rPr>
        <w:t xml:space="preserve">.1 Quelle organisation logistique est mise en place spécifiquement pour la livraison d’hélium liquide en </w:t>
      </w:r>
      <w:proofErr w:type="spellStart"/>
      <w:r w:rsidR="002725F3" w:rsidRPr="00312344">
        <w:rPr>
          <w:rFonts w:ascii="Arial" w:eastAsia="Times New Roman" w:hAnsi="Arial" w:cs="Arial"/>
          <w:szCs w:val="24"/>
          <w:lang w:eastAsia="fr-FR"/>
        </w:rPr>
        <w:t>Dewars</w:t>
      </w:r>
      <w:proofErr w:type="spellEnd"/>
      <w:r w:rsidR="002725F3" w:rsidRPr="00312344">
        <w:rPr>
          <w:rFonts w:ascii="Arial" w:eastAsia="Times New Roman" w:hAnsi="Arial" w:cs="Arial"/>
          <w:szCs w:val="24"/>
          <w:lang w:eastAsia="fr-FR"/>
        </w:rPr>
        <w:t xml:space="preserve"> ?</w:t>
      </w:r>
      <w:r w:rsidR="00BE578F">
        <w:rPr>
          <w:rFonts w:ascii="Arial" w:eastAsia="Times New Roman" w:hAnsi="Arial" w:cs="Arial"/>
          <w:szCs w:val="24"/>
          <w:lang w:eastAsia="fr-FR"/>
        </w:rPr>
        <w:t xml:space="preserve"> Détailler par région.</w:t>
      </w:r>
    </w:p>
    <w:p w14:paraId="464CEDB0"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104765E4"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1E1C83FE" w14:textId="77777777" w:rsidR="002725F3" w:rsidRDefault="002D7D72" w:rsidP="002725F3">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4</w:t>
      </w:r>
      <w:r w:rsidR="002725F3" w:rsidRPr="00312344">
        <w:rPr>
          <w:rFonts w:ascii="Arial" w:eastAsia="Times New Roman" w:hAnsi="Arial" w:cs="Arial"/>
          <w:szCs w:val="24"/>
          <w:lang w:eastAsia="fr-FR"/>
        </w:rPr>
        <w:t>.2 Quels transporteurs sont mobilisés et quelles garanties de disponibilité sont prévues en cas de tension ou d’urgence ?</w:t>
      </w:r>
    </w:p>
    <w:p w14:paraId="47006889"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75B7319F" w14:textId="1780DA9A" w:rsidR="00974657" w:rsidRDefault="00E22F4B" w:rsidP="00E22F4B">
      <w:pPr>
        <w:rPr>
          <w:lang w:eastAsia="fr-FR"/>
        </w:rPr>
      </w:pPr>
      <w:r>
        <w:rPr>
          <w:lang w:eastAsia="fr-FR"/>
        </w:rPr>
        <w:tab/>
      </w:r>
      <w:r>
        <w:rPr>
          <w:lang w:eastAsia="fr-FR"/>
        </w:rPr>
        <w:tab/>
      </w:r>
    </w:p>
    <w:p w14:paraId="261B9117" w14:textId="0A99D48F" w:rsidR="00E22F4B" w:rsidRDefault="00E22F4B" w:rsidP="00E22F4B">
      <w:pPr>
        <w:tabs>
          <w:tab w:val="left" w:pos="1335"/>
        </w:tabs>
        <w:spacing w:before="100" w:beforeAutospacing="1" w:after="100" w:afterAutospacing="1" w:line="240" w:lineRule="auto"/>
        <w:jc w:val="both"/>
        <w:outlineLvl w:val="2"/>
        <w:rPr>
          <w:rFonts w:ascii="Arial" w:eastAsia="Times New Roman" w:hAnsi="Arial" w:cs="Arial"/>
          <w:b/>
          <w:bCs/>
          <w:sz w:val="27"/>
          <w:szCs w:val="27"/>
          <w:lang w:eastAsia="fr-FR"/>
        </w:rPr>
      </w:pPr>
    </w:p>
    <w:p w14:paraId="4A7C2413" w14:textId="77777777" w:rsidR="00E22F4B" w:rsidRDefault="00E22F4B" w:rsidP="00E22F4B">
      <w:pPr>
        <w:tabs>
          <w:tab w:val="left" w:pos="1335"/>
        </w:tabs>
        <w:spacing w:before="100" w:beforeAutospacing="1" w:after="100" w:afterAutospacing="1" w:line="240" w:lineRule="auto"/>
        <w:jc w:val="both"/>
        <w:outlineLvl w:val="2"/>
        <w:rPr>
          <w:rFonts w:ascii="Arial" w:eastAsia="Times New Roman" w:hAnsi="Arial" w:cs="Arial"/>
          <w:b/>
          <w:bCs/>
          <w:sz w:val="27"/>
          <w:szCs w:val="27"/>
          <w:lang w:eastAsia="fr-FR"/>
        </w:rPr>
      </w:pPr>
    </w:p>
    <w:p w14:paraId="0FF7A982" w14:textId="77777777" w:rsidR="00974657" w:rsidRPr="00974657" w:rsidRDefault="00974657" w:rsidP="00974657">
      <w:pPr>
        <w:spacing w:before="100" w:beforeAutospacing="1" w:after="100" w:afterAutospacing="1" w:line="240" w:lineRule="auto"/>
        <w:jc w:val="both"/>
        <w:outlineLvl w:val="2"/>
        <w:rPr>
          <w:rFonts w:ascii="Arial" w:eastAsia="Times New Roman" w:hAnsi="Arial" w:cs="Arial"/>
          <w:szCs w:val="24"/>
          <w:lang w:eastAsia="fr-FR"/>
        </w:rPr>
      </w:pPr>
      <w:r w:rsidRPr="00974657">
        <w:rPr>
          <w:rFonts w:ascii="Arial" w:eastAsia="Times New Roman" w:hAnsi="Arial" w:cs="Arial"/>
          <w:szCs w:val="24"/>
          <w:lang w:eastAsia="fr-FR"/>
        </w:rPr>
        <w:lastRenderedPageBreak/>
        <w:t>4.3 Continuité de service et gestion des incidents</w:t>
      </w:r>
    </w:p>
    <w:p w14:paraId="2B2EA6BC" w14:textId="77777777" w:rsidR="00974657" w:rsidRPr="00312344" w:rsidRDefault="00974657" w:rsidP="00974657">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4.</w:t>
      </w:r>
      <w:r>
        <w:rPr>
          <w:rFonts w:ascii="Arial" w:eastAsia="Times New Roman" w:hAnsi="Arial" w:cs="Arial"/>
          <w:szCs w:val="24"/>
          <w:lang w:eastAsia="fr-FR"/>
        </w:rPr>
        <w:t>3</w:t>
      </w:r>
      <w:r w:rsidRPr="00312344">
        <w:rPr>
          <w:rFonts w:ascii="Arial" w:eastAsia="Times New Roman" w:hAnsi="Arial" w:cs="Arial"/>
          <w:szCs w:val="24"/>
          <w:lang w:eastAsia="fr-FR"/>
        </w:rPr>
        <w:t>.1 Quelles mesures sont prévues pour assurer la continuité de service du lot 1 en cas de :</w:t>
      </w:r>
    </w:p>
    <w:p w14:paraId="64359EB6" w14:textId="77777777" w:rsidR="002D71EA" w:rsidRPr="009D2CDE" w:rsidRDefault="002D71EA" w:rsidP="002D71EA">
      <w:pPr>
        <w:pStyle w:val="Paragraphedeliste"/>
        <w:numPr>
          <w:ilvl w:val="0"/>
          <w:numId w:val="1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Panne d’un liquéfacteur ;</w:t>
      </w:r>
    </w:p>
    <w:p w14:paraId="781694CA" w14:textId="77777777" w:rsidR="002D71EA" w:rsidRPr="009D2CDE" w:rsidRDefault="002D71EA" w:rsidP="002D71EA">
      <w:pPr>
        <w:pStyle w:val="Paragraphedeliste"/>
        <w:numPr>
          <w:ilvl w:val="0"/>
          <w:numId w:val="1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Indisponibilité d’un site de production ;</w:t>
      </w:r>
    </w:p>
    <w:p w14:paraId="15570012" w14:textId="77777777" w:rsidR="002D71EA" w:rsidRPr="009D2CDE" w:rsidRDefault="002D71EA" w:rsidP="002D71EA">
      <w:pPr>
        <w:pStyle w:val="Paragraphedeliste"/>
        <w:numPr>
          <w:ilvl w:val="0"/>
          <w:numId w:val="1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Incident de transport lourd ;</w:t>
      </w:r>
    </w:p>
    <w:p w14:paraId="45AA8197" w14:textId="77777777" w:rsidR="002D71EA" w:rsidRDefault="002D71EA" w:rsidP="002D71EA">
      <w:pPr>
        <w:pStyle w:val="Paragraphedeliste"/>
        <w:numPr>
          <w:ilvl w:val="0"/>
          <w:numId w:val="18"/>
        </w:num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Tension mondiale sur l’hélium</w:t>
      </w:r>
      <w:r>
        <w:rPr>
          <w:rFonts w:ascii="Arial" w:eastAsia="Times New Roman" w:hAnsi="Arial" w:cs="Arial"/>
          <w:szCs w:val="24"/>
          <w:lang w:eastAsia="fr-FR"/>
        </w:rPr>
        <w:t xml:space="preserve">/rupture d’approvisionnement ; </w:t>
      </w:r>
    </w:p>
    <w:p w14:paraId="393A4989" w14:textId="77777777" w:rsidR="002D71EA" w:rsidRDefault="002D71EA" w:rsidP="002D71EA">
      <w:pPr>
        <w:pStyle w:val="Paragraphedeliste"/>
        <w:numPr>
          <w:ilvl w:val="0"/>
          <w:numId w:val="18"/>
        </w:num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 xml:space="preserve">Demande urgente. </w:t>
      </w:r>
    </w:p>
    <w:p w14:paraId="79C144E1" w14:textId="6630914E" w:rsidR="00974657" w:rsidRDefault="00974657" w:rsidP="00974657">
      <w:pPr>
        <w:spacing w:before="100" w:beforeAutospacing="1" w:after="100" w:afterAutospacing="1" w:line="240" w:lineRule="auto"/>
        <w:jc w:val="both"/>
        <w:rPr>
          <w:rFonts w:ascii="Arial" w:eastAsia="Times New Roman" w:hAnsi="Arial" w:cs="Arial"/>
          <w:b/>
          <w:bCs/>
          <w:sz w:val="24"/>
          <w:szCs w:val="24"/>
          <w:lang w:eastAsia="fr-FR"/>
        </w:rPr>
      </w:pPr>
      <w:r w:rsidRPr="00A61B8E">
        <w:rPr>
          <w:rFonts w:ascii="Arial" w:eastAsia="Times New Roman" w:hAnsi="Arial" w:cs="Arial"/>
          <w:b/>
          <w:bCs/>
          <w:sz w:val="24"/>
          <w:szCs w:val="24"/>
          <w:lang w:eastAsia="fr-FR"/>
        </w:rPr>
        <w:t>Réponse du soumissionnaire :</w:t>
      </w:r>
    </w:p>
    <w:p w14:paraId="704346E8" w14:textId="60042FDC" w:rsidR="009C7809" w:rsidRDefault="009C7809" w:rsidP="00974657">
      <w:pPr>
        <w:spacing w:before="100" w:beforeAutospacing="1" w:after="100" w:afterAutospacing="1" w:line="240" w:lineRule="auto"/>
        <w:jc w:val="both"/>
        <w:rPr>
          <w:rFonts w:ascii="Arial" w:eastAsia="Times New Roman" w:hAnsi="Arial" w:cs="Arial"/>
          <w:b/>
          <w:bCs/>
          <w:sz w:val="24"/>
          <w:szCs w:val="24"/>
          <w:lang w:eastAsia="fr-FR"/>
        </w:rPr>
      </w:pPr>
    </w:p>
    <w:p w14:paraId="696EEBA0" w14:textId="77777777" w:rsidR="009C7809" w:rsidRPr="009C7809" w:rsidRDefault="009C7809" w:rsidP="009C7809">
      <w:pPr>
        <w:spacing w:before="100" w:beforeAutospacing="1" w:after="100" w:afterAutospacing="1" w:line="240" w:lineRule="auto"/>
        <w:rPr>
          <w:rFonts w:ascii="Arial" w:eastAsia="Times New Roman" w:hAnsi="Arial" w:cs="Arial"/>
          <w:szCs w:val="24"/>
          <w:lang w:eastAsia="fr-FR"/>
        </w:rPr>
      </w:pPr>
      <w:bookmarkStart w:id="11" w:name="_Hlk220920502"/>
      <w:r w:rsidRPr="009C7809">
        <w:rPr>
          <w:rFonts w:ascii="Arial" w:eastAsia="Times New Roman" w:hAnsi="Arial" w:cs="Arial"/>
          <w:szCs w:val="24"/>
          <w:lang w:eastAsia="fr-FR"/>
        </w:rPr>
        <w:t>4.3.2 Préciser les modalités pratiques de passation d’une commande urgente :</w:t>
      </w:r>
    </w:p>
    <w:p w14:paraId="3A8A7C62" w14:textId="77777777" w:rsidR="00D761EB" w:rsidRPr="00BE578F" w:rsidRDefault="00D761EB" w:rsidP="00D761EB">
      <w:pPr>
        <w:pStyle w:val="Paragraphedeliste"/>
        <w:numPr>
          <w:ilvl w:val="0"/>
          <w:numId w:val="16"/>
        </w:numPr>
        <w:spacing w:before="100" w:beforeAutospacing="1" w:after="100" w:afterAutospacing="1" w:line="240" w:lineRule="auto"/>
        <w:rPr>
          <w:rFonts w:ascii="Arial" w:eastAsia="Times New Roman" w:hAnsi="Arial" w:cs="Arial"/>
          <w:szCs w:val="24"/>
          <w:lang w:eastAsia="fr-FR"/>
        </w:rPr>
      </w:pPr>
      <w:bookmarkStart w:id="12" w:name="_GoBack"/>
      <w:proofErr w:type="gramStart"/>
      <w:r w:rsidRPr="00BE578F">
        <w:rPr>
          <w:rFonts w:ascii="Arial" w:eastAsia="Times New Roman" w:hAnsi="Arial" w:cs="Arial"/>
          <w:szCs w:val="24"/>
          <w:lang w:eastAsia="fr-FR"/>
        </w:rPr>
        <w:t>les</w:t>
      </w:r>
      <w:proofErr w:type="gramEnd"/>
      <w:r w:rsidRPr="00BE578F">
        <w:rPr>
          <w:rFonts w:ascii="Arial" w:eastAsia="Times New Roman" w:hAnsi="Arial" w:cs="Arial"/>
          <w:szCs w:val="24"/>
          <w:lang w:eastAsia="fr-FR"/>
        </w:rPr>
        <w:t xml:space="preserve"> canaux utilisables pour le déclenchement d’une commande urgente (courriel, téléphone, plateforme dédiée, autre) ;</w:t>
      </w:r>
    </w:p>
    <w:p w14:paraId="07A28D59" w14:textId="77777777" w:rsidR="00D761EB" w:rsidRPr="00BE578F" w:rsidRDefault="00D761EB" w:rsidP="00D761EB">
      <w:pPr>
        <w:pStyle w:val="Paragraphedeliste"/>
        <w:numPr>
          <w:ilvl w:val="0"/>
          <w:numId w:val="16"/>
        </w:numPr>
        <w:spacing w:before="100" w:beforeAutospacing="1" w:after="100" w:afterAutospacing="1" w:line="240" w:lineRule="auto"/>
        <w:rPr>
          <w:rFonts w:ascii="Arial" w:eastAsia="Times New Roman" w:hAnsi="Arial" w:cs="Arial"/>
          <w:szCs w:val="24"/>
          <w:lang w:eastAsia="fr-FR"/>
        </w:rPr>
      </w:pPr>
      <w:proofErr w:type="gramStart"/>
      <w:r w:rsidRPr="00BE578F">
        <w:rPr>
          <w:rFonts w:ascii="Arial" w:eastAsia="Times New Roman" w:hAnsi="Arial" w:cs="Arial"/>
          <w:szCs w:val="24"/>
          <w:lang w:eastAsia="fr-FR"/>
        </w:rPr>
        <w:t>les</w:t>
      </w:r>
      <w:proofErr w:type="gramEnd"/>
      <w:r w:rsidRPr="00BE578F">
        <w:rPr>
          <w:rFonts w:ascii="Arial" w:eastAsia="Times New Roman" w:hAnsi="Arial" w:cs="Arial"/>
          <w:szCs w:val="24"/>
          <w:lang w:eastAsia="fr-FR"/>
        </w:rPr>
        <w:t xml:space="preserve"> conditions de recevabilité d’une demande urgente ;</w:t>
      </w:r>
    </w:p>
    <w:p w14:paraId="4F5C638B" w14:textId="77777777" w:rsidR="00D761EB" w:rsidRPr="00BE578F" w:rsidRDefault="00D761EB" w:rsidP="00D761EB">
      <w:pPr>
        <w:pStyle w:val="Paragraphedeliste"/>
        <w:numPr>
          <w:ilvl w:val="0"/>
          <w:numId w:val="16"/>
        </w:numPr>
        <w:spacing w:before="100" w:beforeAutospacing="1" w:after="100" w:afterAutospacing="1" w:line="240" w:lineRule="auto"/>
        <w:rPr>
          <w:rFonts w:ascii="Arial" w:eastAsia="Times New Roman" w:hAnsi="Arial" w:cs="Arial"/>
          <w:szCs w:val="24"/>
          <w:lang w:eastAsia="fr-FR"/>
        </w:rPr>
      </w:pPr>
      <w:proofErr w:type="gramStart"/>
      <w:r w:rsidRPr="00BE578F">
        <w:rPr>
          <w:rFonts w:ascii="Arial" w:eastAsia="Times New Roman" w:hAnsi="Arial" w:cs="Arial"/>
          <w:szCs w:val="24"/>
          <w:lang w:eastAsia="fr-FR"/>
        </w:rPr>
        <w:t>les</w:t>
      </w:r>
      <w:proofErr w:type="gramEnd"/>
      <w:r w:rsidRPr="00BE578F">
        <w:rPr>
          <w:rFonts w:ascii="Arial" w:eastAsia="Times New Roman" w:hAnsi="Arial" w:cs="Arial"/>
          <w:szCs w:val="24"/>
          <w:lang w:eastAsia="fr-FR"/>
        </w:rPr>
        <w:t xml:space="preserve"> délais de prise en compte et de confirmation de la commande ;</w:t>
      </w:r>
    </w:p>
    <w:p w14:paraId="3F983F13" w14:textId="0429B6F4" w:rsidR="00D761EB" w:rsidRPr="00BE578F" w:rsidRDefault="00D761EB" w:rsidP="00D761EB">
      <w:pPr>
        <w:pStyle w:val="Paragraphedeliste"/>
        <w:numPr>
          <w:ilvl w:val="0"/>
          <w:numId w:val="16"/>
        </w:numPr>
        <w:spacing w:before="100" w:beforeAutospacing="1" w:after="100" w:afterAutospacing="1" w:line="240" w:lineRule="auto"/>
        <w:rPr>
          <w:rFonts w:ascii="Arial" w:eastAsia="Times New Roman" w:hAnsi="Arial" w:cs="Arial"/>
          <w:szCs w:val="24"/>
          <w:lang w:eastAsia="fr-FR"/>
        </w:rPr>
      </w:pPr>
      <w:proofErr w:type="gramStart"/>
      <w:r w:rsidRPr="00BE578F">
        <w:rPr>
          <w:rFonts w:ascii="Arial" w:eastAsia="Times New Roman" w:hAnsi="Arial" w:cs="Arial"/>
          <w:szCs w:val="24"/>
          <w:lang w:eastAsia="fr-FR"/>
        </w:rPr>
        <w:t>l’articulation</w:t>
      </w:r>
      <w:proofErr w:type="gramEnd"/>
      <w:r w:rsidRPr="00BE578F">
        <w:rPr>
          <w:rFonts w:ascii="Arial" w:eastAsia="Times New Roman" w:hAnsi="Arial" w:cs="Arial"/>
          <w:szCs w:val="24"/>
          <w:lang w:eastAsia="fr-FR"/>
        </w:rPr>
        <w:t xml:space="preserve"> entre le circuit de commande standard et le circuit de commande urgente, y compris en dehors des plages horaires ouvrées le cas échéant.</w:t>
      </w:r>
    </w:p>
    <w:bookmarkEnd w:id="11"/>
    <w:bookmarkEnd w:id="12"/>
    <w:p w14:paraId="067C5C0F" w14:textId="26D7CB20" w:rsidR="00974657" w:rsidRDefault="009C7809" w:rsidP="00974657">
      <w:pPr>
        <w:spacing w:before="100" w:beforeAutospacing="1" w:after="100" w:afterAutospacing="1" w:line="240" w:lineRule="auto"/>
        <w:rPr>
          <w:rFonts w:ascii="Arial" w:eastAsia="Times New Roman" w:hAnsi="Arial" w:cs="Arial"/>
          <w:b/>
          <w:bCs/>
          <w:sz w:val="24"/>
          <w:szCs w:val="24"/>
          <w:lang w:eastAsia="fr-FR"/>
        </w:rPr>
      </w:pPr>
      <w:r w:rsidRPr="009C7809">
        <w:rPr>
          <w:rFonts w:ascii="Arial" w:eastAsia="Times New Roman" w:hAnsi="Arial" w:cs="Arial"/>
          <w:b/>
          <w:bCs/>
          <w:sz w:val="24"/>
          <w:szCs w:val="24"/>
          <w:lang w:eastAsia="fr-FR"/>
        </w:rPr>
        <w:t>Réponse du soumissionnaire :</w:t>
      </w:r>
    </w:p>
    <w:p w14:paraId="488CDD84" w14:textId="77777777" w:rsidR="009C7809" w:rsidRPr="009C7809" w:rsidRDefault="009C7809" w:rsidP="00974657">
      <w:pPr>
        <w:spacing w:before="100" w:beforeAutospacing="1" w:after="100" w:afterAutospacing="1" w:line="240" w:lineRule="auto"/>
        <w:rPr>
          <w:rFonts w:ascii="Arial" w:eastAsia="Times New Roman" w:hAnsi="Arial" w:cs="Arial"/>
          <w:b/>
          <w:bCs/>
          <w:sz w:val="24"/>
          <w:szCs w:val="24"/>
          <w:lang w:eastAsia="fr-FR"/>
        </w:rPr>
      </w:pPr>
    </w:p>
    <w:p w14:paraId="6BE469B6" w14:textId="0F9B1CD9" w:rsidR="00974657" w:rsidRDefault="00974657" w:rsidP="00974657">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4.</w:t>
      </w:r>
      <w:r>
        <w:rPr>
          <w:rFonts w:ascii="Arial" w:eastAsia="Times New Roman" w:hAnsi="Arial" w:cs="Arial"/>
          <w:szCs w:val="24"/>
          <w:lang w:eastAsia="fr-FR"/>
        </w:rPr>
        <w:t>3</w:t>
      </w:r>
      <w:r w:rsidRPr="00312344">
        <w:rPr>
          <w:rFonts w:ascii="Arial" w:eastAsia="Times New Roman" w:hAnsi="Arial" w:cs="Arial"/>
          <w:szCs w:val="24"/>
          <w:lang w:eastAsia="fr-FR"/>
        </w:rPr>
        <w:t>.</w:t>
      </w:r>
      <w:r w:rsidR="002C717A">
        <w:rPr>
          <w:rFonts w:ascii="Arial" w:eastAsia="Times New Roman" w:hAnsi="Arial" w:cs="Arial"/>
          <w:szCs w:val="24"/>
          <w:lang w:eastAsia="fr-FR"/>
        </w:rPr>
        <w:t>3</w:t>
      </w:r>
      <w:r w:rsidRPr="00312344">
        <w:rPr>
          <w:rFonts w:ascii="Arial" w:eastAsia="Times New Roman" w:hAnsi="Arial" w:cs="Arial"/>
          <w:szCs w:val="24"/>
          <w:lang w:eastAsia="fr-FR"/>
        </w:rPr>
        <w:t xml:space="preserve"> Quels dispositifs de secours (sites alternatifs, stocks tampons, priorisation CNRS) sont mobilisables ?</w:t>
      </w:r>
    </w:p>
    <w:p w14:paraId="34B86926" w14:textId="77777777" w:rsidR="00974657" w:rsidRDefault="00974657" w:rsidP="0097465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21A69E5D" w14:textId="77777777" w:rsidR="005B3A8E" w:rsidRDefault="005B3A8E" w:rsidP="00974657">
      <w:pPr>
        <w:spacing w:before="100" w:beforeAutospacing="1" w:after="100" w:afterAutospacing="1" w:line="240" w:lineRule="auto"/>
        <w:jc w:val="both"/>
        <w:rPr>
          <w:rFonts w:ascii="Arial" w:eastAsia="Times New Roman" w:hAnsi="Arial" w:cs="Arial"/>
          <w:b/>
          <w:bCs/>
          <w:sz w:val="24"/>
          <w:szCs w:val="24"/>
          <w:lang w:eastAsia="fr-FR"/>
        </w:rPr>
      </w:pPr>
    </w:p>
    <w:p w14:paraId="10161B2C" w14:textId="77777777" w:rsidR="005B3A8E" w:rsidRDefault="005B3A8E" w:rsidP="005B3A8E">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4.</w:t>
      </w:r>
      <w:r>
        <w:rPr>
          <w:rFonts w:ascii="Arial" w:eastAsia="Times New Roman" w:hAnsi="Arial" w:cs="Arial"/>
          <w:szCs w:val="24"/>
          <w:lang w:eastAsia="fr-FR"/>
        </w:rPr>
        <w:t>4</w:t>
      </w:r>
      <w:r w:rsidRPr="00312344">
        <w:rPr>
          <w:rFonts w:ascii="Arial" w:eastAsia="Times New Roman" w:hAnsi="Arial" w:cs="Arial"/>
          <w:szCs w:val="24"/>
          <w:lang w:eastAsia="fr-FR"/>
        </w:rPr>
        <w:t xml:space="preserve"> Quels moyens matériels (parc de </w:t>
      </w:r>
      <w:proofErr w:type="spellStart"/>
      <w:r w:rsidRPr="00312344">
        <w:rPr>
          <w:rFonts w:ascii="Arial" w:eastAsia="Times New Roman" w:hAnsi="Arial" w:cs="Arial"/>
          <w:szCs w:val="24"/>
          <w:lang w:eastAsia="fr-FR"/>
        </w:rPr>
        <w:t>Dewars</w:t>
      </w:r>
      <w:proofErr w:type="spellEnd"/>
      <w:r w:rsidRPr="00312344">
        <w:rPr>
          <w:rFonts w:ascii="Arial" w:eastAsia="Times New Roman" w:hAnsi="Arial" w:cs="Arial"/>
          <w:szCs w:val="24"/>
          <w:lang w:eastAsia="fr-FR"/>
        </w:rPr>
        <w:t>, flotte de transport, équipements cryogéniques) sont mobilisables pour le CNRS ?</w:t>
      </w:r>
    </w:p>
    <w:p w14:paraId="3B1D221A" w14:textId="77777777" w:rsidR="005B3A8E" w:rsidRDefault="005B3A8E" w:rsidP="005B3A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67B22558" w14:textId="77777777" w:rsidR="005B3A8E" w:rsidRDefault="005B3A8E" w:rsidP="00974657">
      <w:pPr>
        <w:spacing w:before="100" w:beforeAutospacing="1" w:after="100" w:afterAutospacing="1" w:line="240" w:lineRule="auto"/>
        <w:jc w:val="both"/>
        <w:rPr>
          <w:rFonts w:ascii="Arial" w:eastAsia="Times New Roman" w:hAnsi="Arial" w:cs="Arial"/>
          <w:b/>
          <w:bCs/>
          <w:sz w:val="24"/>
          <w:szCs w:val="24"/>
          <w:lang w:eastAsia="fr-FR"/>
        </w:rPr>
      </w:pPr>
    </w:p>
    <w:p w14:paraId="384FA25F" w14:textId="77777777" w:rsidR="00F02E82" w:rsidRPr="00312344" w:rsidRDefault="00F02E82" w:rsidP="002725F3">
      <w:pPr>
        <w:spacing w:before="100" w:beforeAutospacing="1" w:after="100" w:afterAutospacing="1" w:line="240" w:lineRule="auto"/>
        <w:rPr>
          <w:rFonts w:ascii="Arial" w:eastAsia="Times New Roman" w:hAnsi="Arial" w:cs="Arial"/>
          <w:szCs w:val="24"/>
          <w:lang w:eastAsia="fr-FR"/>
        </w:rPr>
      </w:pPr>
    </w:p>
    <w:p w14:paraId="6214E496" w14:textId="77777777" w:rsidR="00982EFE" w:rsidRPr="005164DB" w:rsidRDefault="00982EFE" w:rsidP="00982EFE">
      <w:pPr>
        <w:spacing w:before="100" w:beforeAutospacing="1" w:after="100" w:afterAutospacing="1" w:line="240" w:lineRule="auto"/>
        <w:jc w:val="both"/>
        <w:outlineLvl w:val="1"/>
        <w:rPr>
          <w:rFonts w:ascii="Arial" w:eastAsia="Times New Roman" w:hAnsi="Arial" w:cs="Arial"/>
          <w:b/>
          <w:bCs/>
          <w:sz w:val="36"/>
          <w:szCs w:val="36"/>
          <w:lang w:eastAsia="fr-FR"/>
        </w:rPr>
      </w:pPr>
      <w:r w:rsidRPr="005164DB">
        <w:rPr>
          <w:rFonts w:ascii="Arial" w:eastAsia="Times New Roman" w:hAnsi="Arial" w:cs="Arial"/>
          <w:b/>
          <w:bCs/>
          <w:sz w:val="36"/>
          <w:szCs w:val="36"/>
          <w:lang w:eastAsia="fr-FR"/>
        </w:rPr>
        <w:t>5. DÉLAIS DE LIVRAISON – LOT 1</w:t>
      </w:r>
      <w:r>
        <w:rPr>
          <w:rFonts w:ascii="Arial" w:eastAsia="Times New Roman" w:hAnsi="Arial" w:cs="Arial"/>
          <w:b/>
          <w:bCs/>
          <w:sz w:val="36"/>
          <w:szCs w:val="36"/>
          <w:lang w:eastAsia="fr-FR"/>
        </w:rPr>
        <w:t xml:space="preserve">_VALANT </w:t>
      </w:r>
      <w:r w:rsidR="00E30A01">
        <w:rPr>
          <w:rFonts w:ascii="Arial" w:eastAsia="Times New Roman" w:hAnsi="Arial" w:cs="Arial"/>
          <w:b/>
          <w:bCs/>
          <w:sz w:val="36"/>
          <w:szCs w:val="36"/>
          <w:lang w:eastAsia="fr-FR"/>
        </w:rPr>
        <w:t>5</w:t>
      </w:r>
      <w:r>
        <w:rPr>
          <w:rFonts w:ascii="Arial" w:eastAsia="Times New Roman" w:hAnsi="Arial" w:cs="Arial"/>
          <w:b/>
          <w:bCs/>
          <w:sz w:val="36"/>
          <w:szCs w:val="36"/>
          <w:lang w:eastAsia="fr-FR"/>
        </w:rPr>
        <w:t xml:space="preserve"> POINTS DE LA VALEUR TECHNIQUE</w:t>
      </w:r>
    </w:p>
    <w:p w14:paraId="569232AC" w14:textId="77777777" w:rsidR="00974657" w:rsidRPr="009D2CDE" w:rsidRDefault="00982EFE" w:rsidP="00974657">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 xml:space="preserve">5.1 Pour chacun des formats suivants, </w:t>
      </w:r>
      <w:r w:rsidR="00974657">
        <w:rPr>
          <w:rFonts w:ascii="Arial" w:eastAsia="Times New Roman" w:hAnsi="Arial" w:cs="Arial"/>
          <w:szCs w:val="24"/>
          <w:lang w:eastAsia="fr-FR"/>
        </w:rPr>
        <w:t xml:space="preserve">les engagements pris par le soumissionnaire sont : </w:t>
      </w:r>
    </w:p>
    <w:tbl>
      <w:tblPr>
        <w:tblStyle w:val="TableauGrille5Fonc-Accentuation1"/>
        <w:tblW w:w="8725" w:type="dxa"/>
        <w:tblLook w:val="04A0" w:firstRow="1" w:lastRow="0" w:firstColumn="1" w:lastColumn="0" w:noHBand="0" w:noVBand="1"/>
      </w:tblPr>
      <w:tblGrid>
        <w:gridCol w:w="1555"/>
        <w:gridCol w:w="1671"/>
        <w:gridCol w:w="1738"/>
        <w:gridCol w:w="1799"/>
        <w:gridCol w:w="1962"/>
      </w:tblGrid>
      <w:tr w:rsidR="00982EFE" w:rsidRPr="00312344" w14:paraId="6A369DDC" w14:textId="77777777" w:rsidTr="004601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hideMark/>
          </w:tcPr>
          <w:p w14:paraId="41AEC4B4" w14:textId="77777777" w:rsidR="00982EFE" w:rsidRPr="00312344" w:rsidRDefault="00982EFE" w:rsidP="004601F6">
            <w:pPr>
              <w:spacing w:before="100" w:beforeAutospacing="1" w:after="100" w:afterAutospacing="1"/>
              <w:jc w:val="center"/>
              <w:rPr>
                <w:rFonts w:ascii="Arial" w:eastAsia="Times New Roman" w:hAnsi="Arial" w:cs="Arial"/>
                <w:szCs w:val="24"/>
                <w:lang w:eastAsia="fr-FR"/>
              </w:rPr>
            </w:pPr>
            <w:r w:rsidRPr="00312344">
              <w:rPr>
                <w:rFonts w:ascii="Arial" w:eastAsia="Times New Roman" w:hAnsi="Arial" w:cs="Arial"/>
                <w:szCs w:val="24"/>
                <w:lang w:eastAsia="fr-FR"/>
              </w:rPr>
              <w:lastRenderedPageBreak/>
              <w:t>Format de Dewar</w:t>
            </w:r>
          </w:p>
        </w:tc>
        <w:tc>
          <w:tcPr>
            <w:tcW w:w="1671" w:type="dxa"/>
            <w:vAlign w:val="center"/>
            <w:hideMark/>
          </w:tcPr>
          <w:p w14:paraId="68BD0D85" w14:textId="77777777" w:rsidR="00982EFE" w:rsidRPr="00312344" w:rsidRDefault="00982EFE" w:rsidP="004601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312344">
              <w:rPr>
                <w:rFonts w:ascii="Arial" w:eastAsia="Times New Roman" w:hAnsi="Arial" w:cs="Arial"/>
                <w:szCs w:val="24"/>
                <w:lang w:eastAsia="fr-FR"/>
              </w:rPr>
              <w:t>Délai d’accusé de réception de commande</w:t>
            </w:r>
          </w:p>
        </w:tc>
        <w:tc>
          <w:tcPr>
            <w:tcW w:w="0" w:type="auto"/>
            <w:vAlign w:val="center"/>
            <w:hideMark/>
          </w:tcPr>
          <w:p w14:paraId="37BCA93E" w14:textId="77777777" w:rsidR="00982EFE" w:rsidRPr="00312344" w:rsidRDefault="00982EFE" w:rsidP="004601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312344">
              <w:rPr>
                <w:rFonts w:ascii="Arial" w:eastAsia="Times New Roman" w:hAnsi="Arial" w:cs="Arial"/>
                <w:szCs w:val="24"/>
                <w:lang w:eastAsia="fr-FR"/>
              </w:rPr>
              <w:t>Délai standard de livraison</w:t>
            </w:r>
          </w:p>
        </w:tc>
        <w:tc>
          <w:tcPr>
            <w:tcW w:w="0" w:type="auto"/>
            <w:vAlign w:val="center"/>
            <w:hideMark/>
          </w:tcPr>
          <w:p w14:paraId="5BB58803" w14:textId="77777777" w:rsidR="00982EFE" w:rsidRPr="00312344" w:rsidRDefault="00982EFE" w:rsidP="004601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312344">
              <w:rPr>
                <w:rFonts w:ascii="Arial" w:eastAsia="Times New Roman" w:hAnsi="Arial" w:cs="Arial"/>
                <w:szCs w:val="24"/>
                <w:lang w:eastAsia="fr-FR"/>
              </w:rPr>
              <w:t>Délai de livraison en urgence</w:t>
            </w:r>
          </w:p>
        </w:tc>
        <w:tc>
          <w:tcPr>
            <w:tcW w:w="0" w:type="auto"/>
            <w:vAlign w:val="center"/>
            <w:hideMark/>
          </w:tcPr>
          <w:p w14:paraId="5E2FC8C9" w14:textId="77777777" w:rsidR="00982EFE" w:rsidRPr="00312344" w:rsidRDefault="00982EFE" w:rsidP="004601F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r w:rsidRPr="00312344">
              <w:rPr>
                <w:rFonts w:ascii="Arial" w:eastAsia="Times New Roman" w:hAnsi="Arial" w:cs="Arial"/>
                <w:szCs w:val="24"/>
                <w:lang w:eastAsia="fr-FR"/>
              </w:rPr>
              <w:t>Capacité maximale par livraison</w:t>
            </w:r>
          </w:p>
        </w:tc>
      </w:tr>
      <w:tr w:rsidR="00982EFE" w:rsidRPr="00312344" w14:paraId="14EC5780" w14:textId="77777777" w:rsidTr="004601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hideMark/>
          </w:tcPr>
          <w:p w14:paraId="4C52EEC4" w14:textId="77777777" w:rsidR="00982EFE" w:rsidRPr="00312344" w:rsidRDefault="00982EFE" w:rsidP="004601F6">
            <w:pPr>
              <w:spacing w:before="100" w:beforeAutospacing="1" w:after="100" w:afterAutospacing="1"/>
              <w:jc w:val="center"/>
              <w:rPr>
                <w:rFonts w:ascii="Arial" w:eastAsia="Times New Roman" w:hAnsi="Arial" w:cs="Arial"/>
                <w:szCs w:val="24"/>
                <w:lang w:eastAsia="fr-FR"/>
              </w:rPr>
            </w:pPr>
            <w:r w:rsidRPr="00312344">
              <w:rPr>
                <w:rFonts w:ascii="Arial" w:eastAsia="Times New Roman" w:hAnsi="Arial" w:cs="Arial"/>
                <w:szCs w:val="24"/>
                <w:lang w:eastAsia="fr-FR"/>
              </w:rPr>
              <w:t>Dewar 100 L</w:t>
            </w:r>
          </w:p>
        </w:tc>
        <w:tc>
          <w:tcPr>
            <w:tcW w:w="1671" w:type="dxa"/>
            <w:vAlign w:val="center"/>
            <w:hideMark/>
          </w:tcPr>
          <w:p w14:paraId="249EB9FC"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7851B7C9"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72047F8B"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319DFC7F"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r>
      <w:tr w:rsidR="00982EFE" w:rsidRPr="00312344" w14:paraId="6ED89731" w14:textId="77777777" w:rsidTr="004601F6">
        <w:tc>
          <w:tcPr>
            <w:cnfStyle w:val="001000000000" w:firstRow="0" w:lastRow="0" w:firstColumn="1" w:lastColumn="0" w:oddVBand="0" w:evenVBand="0" w:oddHBand="0" w:evenHBand="0" w:firstRowFirstColumn="0" w:firstRowLastColumn="0" w:lastRowFirstColumn="0" w:lastRowLastColumn="0"/>
            <w:tcW w:w="1555" w:type="dxa"/>
            <w:vAlign w:val="center"/>
            <w:hideMark/>
          </w:tcPr>
          <w:p w14:paraId="49E5884A" w14:textId="77777777" w:rsidR="00982EFE" w:rsidRPr="00312344" w:rsidRDefault="00982EFE" w:rsidP="004601F6">
            <w:pPr>
              <w:spacing w:before="100" w:beforeAutospacing="1" w:after="100" w:afterAutospacing="1"/>
              <w:jc w:val="center"/>
              <w:rPr>
                <w:rFonts w:ascii="Arial" w:eastAsia="Times New Roman" w:hAnsi="Arial" w:cs="Arial"/>
                <w:szCs w:val="24"/>
                <w:lang w:eastAsia="fr-FR"/>
              </w:rPr>
            </w:pPr>
            <w:r w:rsidRPr="00312344">
              <w:rPr>
                <w:rFonts w:ascii="Arial" w:eastAsia="Times New Roman" w:hAnsi="Arial" w:cs="Arial"/>
                <w:szCs w:val="24"/>
                <w:lang w:eastAsia="fr-FR"/>
              </w:rPr>
              <w:t>Dewar 250 L</w:t>
            </w:r>
          </w:p>
        </w:tc>
        <w:tc>
          <w:tcPr>
            <w:tcW w:w="1671" w:type="dxa"/>
            <w:vAlign w:val="center"/>
            <w:hideMark/>
          </w:tcPr>
          <w:p w14:paraId="05AA60F8" w14:textId="77777777" w:rsidR="00982EFE" w:rsidRPr="00312344" w:rsidRDefault="00982EFE" w:rsidP="004601F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7456B4A6" w14:textId="77777777" w:rsidR="00982EFE" w:rsidRPr="00312344" w:rsidRDefault="00982EFE" w:rsidP="004601F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3D5D4B1A" w14:textId="77777777" w:rsidR="00982EFE" w:rsidRPr="00312344" w:rsidRDefault="00982EFE" w:rsidP="004601F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3F16F598" w14:textId="77777777" w:rsidR="00982EFE" w:rsidRPr="00312344" w:rsidRDefault="00982EFE" w:rsidP="004601F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4"/>
                <w:lang w:eastAsia="fr-FR"/>
              </w:rPr>
            </w:pPr>
          </w:p>
        </w:tc>
      </w:tr>
      <w:tr w:rsidR="00982EFE" w:rsidRPr="00312344" w14:paraId="78520CAE" w14:textId="77777777" w:rsidTr="004601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vAlign w:val="center"/>
            <w:hideMark/>
          </w:tcPr>
          <w:p w14:paraId="062D1DE1" w14:textId="77777777" w:rsidR="00982EFE" w:rsidRPr="00312344" w:rsidRDefault="00982EFE" w:rsidP="004601F6">
            <w:pPr>
              <w:spacing w:before="100" w:beforeAutospacing="1" w:after="100" w:afterAutospacing="1"/>
              <w:jc w:val="center"/>
              <w:rPr>
                <w:rFonts w:ascii="Arial" w:eastAsia="Times New Roman" w:hAnsi="Arial" w:cs="Arial"/>
                <w:szCs w:val="24"/>
                <w:lang w:eastAsia="fr-FR"/>
              </w:rPr>
            </w:pPr>
            <w:r w:rsidRPr="00312344">
              <w:rPr>
                <w:rFonts w:ascii="Arial" w:eastAsia="Times New Roman" w:hAnsi="Arial" w:cs="Arial"/>
                <w:szCs w:val="24"/>
                <w:lang w:eastAsia="fr-FR"/>
              </w:rPr>
              <w:t>Dewar 500 L</w:t>
            </w:r>
          </w:p>
        </w:tc>
        <w:tc>
          <w:tcPr>
            <w:tcW w:w="1671" w:type="dxa"/>
            <w:vAlign w:val="center"/>
            <w:hideMark/>
          </w:tcPr>
          <w:p w14:paraId="0BDFE395"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272A905D"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26F11355"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c>
          <w:tcPr>
            <w:tcW w:w="0" w:type="auto"/>
            <w:vAlign w:val="center"/>
            <w:hideMark/>
          </w:tcPr>
          <w:p w14:paraId="097F6BAA" w14:textId="77777777" w:rsidR="00982EFE" w:rsidRPr="00312344" w:rsidRDefault="00982EFE" w:rsidP="004601F6">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4"/>
                <w:lang w:eastAsia="fr-FR"/>
              </w:rPr>
            </w:pPr>
          </w:p>
        </w:tc>
      </w:tr>
    </w:tbl>
    <w:p w14:paraId="7EBD6AB0" w14:textId="77777777" w:rsidR="00982EFE" w:rsidRDefault="00982EFE" w:rsidP="00982EFE">
      <w:pPr>
        <w:spacing w:after="0" w:line="240" w:lineRule="auto"/>
        <w:rPr>
          <w:rFonts w:ascii="Times New Roman" w:eastAsia="Times New Roman" w:hAnsi="Times New Roman" w:cs="Times New Roman"/>
          <w:sz w:val="24"/>
          <w:szCs w:val="24"/>
          <w:lang w:eastAsia="fr-FR"/>
        </w:rPr>
      </w:pPr>
    </w:p>
    <w:p w14:paraId="43B2EF54" w14:textId="77777777" w:rsidR="00982EFE" w:rsidRPr="00CB3F6F" w:rsidRDefault="00982EFE" w:rsidP="00982EFE">
      <w:pPr>
        <w:spacing w:after="0" w:line="240" w:lineRule="auto"/>
        <w:jc w:val="both"/>
        <w:rPr>
          <w:rFonts w:ascii="Arial" w:eastAsia="Times New Roman" w:hAnsi="Arial" w:cs="Arial"/>
          <w:i/>
          <w:szCs w:val="24"/>
          <w:lang w:eastAsia="fr-FR"/>
        </w:rPr>
      </w:pPr>
      <w:r w:rsidRPr="00CB3F6F">
        <w:rPr>
          <w:rFonts w:ascii="Arial" w:eastAsia="Times New Roman" w:hAnsi="Arial" w:cs="Arial"/>
          <w:b/>
          <w:bCs/>
          <w:i/>
          <w:szCs w:val="24"/>
          <w:lang w:eastAsia="fr-FR"/>
        </w:rPr>
        <w:t>Rappel – capacité maximale par livraison :</w:t>
      </w:r>
    </w:p>
    <w:p w14:paraId="42943A10" w14:textId="77777777" w:rsidR="00982EFE" w:rsidRPr="00CB3F6F" w:rsidRDefault="00982EFE" w:rsidP="00982EFE">
      <w:pPr>
        <w:spacing w:after="0" w:line="240" w:lineRule="auto"/>
        <w:jc w:val="both"/>
        <w:rPr>
          <w:rFonts w:ascii="Arial" w:eastAsia="Times New Roman" w:hAnsi="Arial" w:cs="Arial"/>
          <w:i/>
          <w:szCs w:val="24"/>
          <w:lang w:eastAsia="fr-FR"/>
        </w:rPr>
      </w:pPr>
      <w:r w:rsidRPr="00CB3F6F">
        <w:rPr>
          <w:rFonts w:ascii="Arial" w:eastAsia="Times New Roman" w:hAnsi="Arial" w:cs="Arial"/>
          <w:i/>
          <w:szCs w:val="24"/>
          <w:lang w:eastAsia="fr-FR"/>
        </w:rPr>
        <w:t xml:space="preserve">La capacité maximale par livraison correspond à la quantité maximale d’hélium liquide que le </w:t>
      </w:r>
      <w:r w:rsidR="00967087">
        <w:rPr>
          <w:rFonts w:ascii="Arial" w:eastAsia="Times New Roman" w:hAnsi="Arial" w:cs="Arial"/>
          <w:i/>
          <w:szCs w:val="24"/>
          <w:lang w:eastAsia="fr-FR"/>
        </w:rPr>
        <w:t>soumissionnaire</w:t>
      </w:r>
      <w:r w:rsidRPr="00CB3F6F">
        <w:rPr>
          <w:rFonts w:ascii="Arial" w:eastAsia="Times New Roman" w:hAnsi="Arial" w:cs="Arial"/>
          <w:i/>
          <w:szCs w:val="24"/>
          <w:lang w:eastAsia="fr-FR"/>
        </w:rPr>
        <w:t xml:space="preserve"> s’engage à pouvoir livrer en une seule livraison, dans le respect des délais annoncés (exprimée en nombre de </w:t>
      </w:r>
      <w:proofErr w:type="spellStart"/>
      <w:r w:rsidRPr="00CB3F6F">
        <w:rPr>
          <w:rFonts w:ascii="Arial" w:eastAsia="Times New Roman" w:hAnsi="Arial" w:cs="Arial"/>
          <w:i/>
          <w:szCs w:val="24"/>
          <w:lang w:eastAsia="fr-FR"/>
        </w:rPr>
        <w:t>Dewars</w:t>
      </w:r>
      <w:proofErr w:type="spellEnd"/>
      <w:r w:rsidRPr="00CB3F6F">
        <w:rPr>
          <w:rFonts w:ascii="Arial" w:eastAsia="Times New Roman" w:hAnsi="Arial" w:cs="Arial"/>
          <w:i/>
          <w:szCs w:val="24"/>
          <w:lang w:eastAsia="fr-FR"/>
        </w:rPr>
        <w:t xml:space="preserve"> et/ou en litres).</w:t>
      </w:r>
    </w:p>
    <w:p w14:paraId="4B845BC4" w14:textId="77777777" w:rsidR="00967087" w:rsidRDefault="00967087" w:rsidP="00974657">
      <w:pPr>
        <w:spacing w:before="100" w:beforeAutospacing="1" w:after="100" w:afterAutospacing="1" w:line="240" w:lineRule="auto"/>
        <w:rPr>
          <w:rFonts w:ascii="Arial" w:eastAsia="Times New Roman" w:hAnsi="Arial" w:cs="Arial"/>
          <w:szCs w:val="24"/>
          <w:lang w:eastAsia="fr-FR"/>
        </w:rPr>
      </w:pPr>
    </w:p>
    <w:p w14:paraId="2FC153E2" w14:textId="77777777" w:rsidR="00974657" w:rsidRPr="009D2CDE" w:rsidRDefault="00974657" w:rsidP="00974657">
      <w:pPr>
        <w:spacing w:before="100" w:beforeAutospacing="1" w:after="100" w:afterAutospacing="1" w:line="240" w:lineRule="auto"/>
        <w:rPr>
          <w:rFonts w:ascii="Arial" w:eastAsia="Times New Roman" w:hAnsi="Arial" w:cs="Arial"/>
          <w:szCs w:val="24"/>
          <w:lang w:eastAsia="fr-FR"/>
        </w:rPr>
      </w:pPr>
      <w:r w:rsidRPr="009D2CDE">
        <w:rPr>
          <w:rFonts w:ascii="Arial" w:eastAsia="Times New Roman" w:hAnsi="Arial" w:cs="Arial"/>
          <w:szCs w:val="24"/>
          <w:lang w:eastAsia="fr-FR"/>
        </w:rPr>
        <w:t>5.2 Quelles contraintes spécifiques (sites sensibles, accès, sécurité) sont susceptibles d’impacter les délais ?</w:t>
      </w:r>
    </w:p>
    <w:p w14:paraId="26BBCB3C" w14:textId="77777777" w:rsidR="00974657" w:rsidRPr="0011124F" w:rsidRDefault="00974657" w:rsidP="00974657">
      <w:pPr>
        <w:spacing w:before="100" w:beforeAutospacing="1" w:after="100" w:afterAutospacing="1" w:line="240" w:lineRule="auto"/>
        <w:jc w:val="both"/>
        <w:rPr>
          <w:rFonts w:ascii="Arial" w:eastAsia="Times New Roman" w:hAnsi="Arial" w:cs="Arial"/>
          <w:b/>
          <w:bCs/>
          <w:sz w:val="24"/>
          <w:szCs w:val="24"/>
          <w:lang w:eastAsia="fr-FR"/>
        </w:rPr>
      </w:pPr>
      <w:r w:rsidRPr="0011124F">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soumissionnaire</w:t>
      </w:r>
      <w:r w:rsidRPr="0011124F">
        <w:rPr>
          <w:rFonts w:ascii="Arial" w:eastAsia="Times New Roman" w:hAnsi="Arial" w:cs="Arial"/>
          <w:b/>
          <w:bCs/>
          <w:sz w:val="24"/>
          <w:szCs w:val="24"/>
          <w:lang w:eastAsia="fr-FR"/>
        </w:rPr>
        <w:t xml:space="preserve"> :</w:t>
      </w:r>
    </w:p>
    <w:p w14:paraId="0D70973D" w14:textId="77777777" w:rsidR="00F02E82" w:rsidRDefault="00F02E82" w:rsidP="005164DB">
      <w:pPr>
        <w:spacing w:before="100" w:beforeAutospacing="1" w:after="100" w:afterAutospacing="1" w:line="240" w:lineRule="auto"/>
        <w:jc w:val="both"/>
        <w:outlineLvl w:val="2"/>
        <w:rPr>
          <w:rFonts w:ascii="Arial" w:eastAsia="Times New Roman" w:hAnsi="Arial" w:cs="Arial"/>
          <w:b/>
          <w:bCs/>
          <w:sz w:val="27"/>
          <w:szCs w:val="27"/>
          <w:lang w:eastAsia="fr-FR"/>
        </w:rPr>
      </w:pPr>
    </w:p>
    <w:p w14:paraId="3366BBDA" w14:textId="77777777" w:rsidR="002725F3" w:rsidRPr="00974657" w:rsidRDefault="002725F3" w:rsidP="00974657">
      <w:pPr>
        <w:spacing w:before="100" w:beforeAutospacing="1" w:after="100" w:afterAutospacing="1" w:line="240" w:lineRule="auto"/>
        <w:jc w:val="both"/>
        <w:outlineLvl w:val="1"/>
        <w:rPr>
          <w:rFonts w:ascii="Arial" w:eastAsia="Times New Roman" w:hAnsi="Arial" w:cs="Arial"/>
          <w:b/>
          <w:bCs/>
          <w:sz w:val="36"/>
          <w:szCs w:val="36"/>
          <w:lang w:eastAsia="fr-FR"/>
        </w:rPr>
      </w:pPr>
      <w:bookmarkStart w:id="13" w:name="_Hlk217907676"/>
      <w:r w:rsidRPr="00974657">
        <w:rPr>
          <w:rFonts w:ascii="Arial" w:eastAsia="Times New Roman" w:hAnsi="Arial" w:cs="Arial"/>
          <w:b/>
          <w:bCs/>
          <w:sz w:val="36"/>
          <w:szCs w:val="36"/>
          <w:lang w:eastAsia="fr-FR"/>
        </w:rPr>
        <w:t>6</w:t>
      </w:r>
      <w:r w:rsidR="00974657" w:rsidRPr="00974657">
        <w:rPr>
          <w:rFonts w:ascii="Arial" w:eastAsia="Times New Roman" w:hAnsi="Arial" w:cs="Arial"/>
          <w:b/>
          <w:bCs/>
          <w:sz w:val="36"/>
          <w:szCs w:val="36"/>
          <w:lang w:eastAsia="fr-FR"/>
        </w:rPr>
        <w:t xml:space="preserve">. ORGANISATION DU SERVICE CLIENT VALANT </w:t>
      </w:r>
      <w:r w:rsidR="00E30A01">
        <w:rPr>
          <w:rFonts w:ascii="Arial" w:eastAsia="Times New Roman" w:hAnsi="Arial" w:cs="Arial"/>
          <w:b/>
          <w:bCs/>
          <w:sz w:val="36"/>
          <w:szCs w:val="36"/>
          <w:lang w:eastAsia="fr-FR"/>
        </w:rPr>
        <w:t>5</w:t>
      </w:r>
      <w:r w:rsidR="00974657" w:rsidRPr="00974657">
        <w:rPr>
          <w:rFonts w:ascii="Arial" w:eastAsia="Times New Roman" w:hAnsi="Arial" w:cs="Arial"/>
          <w:b/>
          <w:bCs/>
          <w:sz w:val="36"/>
          <w:szCs w:val="36"/>
          <w:lang w:eastAsia="fr-FR"/>
        </w:rPr>
        <w:t xml:space="preserve"> POINTS DE LA VALEUR TECHNIQUE </w:t>
      </w:r>
    </w:p>
    <w:bookmarkEnd w:id="13"/>
    <w:p w14:paraId="074178FC" w14:textId="77777777" w:rsidR="00974657" w:rsidRDefault="00974657" w:rsidP="002725F3">
      <w:pPr>
        <w:spacing w:before="100" w:beforeAutospacing="1" w:after="100" w:afterAutospacing="1" w:line="240" w:lineRule="auto"/>
        <w:rPr>
          <w:rFonts w:ascii="Arial" w:eastAsia="Times New Roman" w:hAnsi="Arial" w:cs="Arial"/>
          <w:szCs w:val="24"/>
          <w:lang w:eastAsia="fr-FR"/>
        </w:rPr>
      </w:pPr>
    </w:p>
    <w:p w14:paraId="75CB0667" w14:textId="77777777" w:rsidR="00974657" w:rsidRPr="005164DB" w:rsidRDefault="00974657" w:rsidP="00974657">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w:t>
      </w:r>
      <w:r w:rsidRPr="005164DB">
        <w:rPr>
          <w:rFonts w:ascii="Arial" w:eastAsia="Times New Roman" w:hAnsi="Arial" w:cs="Arial"/>
          <w:b/>
          <w:bCs/>
          <w:sz w:val="27"/>
          <w:szCs w:val="27"/>
          <w:lang w:eastAsia="fr-FR"/>
        </w:rPr>
        <w:t>.</w:t>
      </w:r>
      <w:r>
        <w:rPr>
          <w:rFonts w:ascii="Arial" w:eastAsia="Times New Roman" w:hAnsi="Arial" w:cs="Arial"/>
          <w:b/>
          <w:bCs/>
          <w:sz w:val="27"/>
          <w:szCs w:val="27"/>
          <w:lang w:eastAsia="fr-FR"/>
        </w:rPr>
        <w:t>1</w:t>
      </w:r>
      <w:r w:rsidRPr="005164DB">
        <w:rPr>
          <w:rFonts w:ascii="Arial" w:eastAsia="Times New Roman" w:hAnsi="Arial" w:cs="Arial"/>
          <w:b/>
          <w:bCs/>
          <w:sz w:val="27"/>
          <w:szCs w:val="27"/>
          <w:lang w:eastAsia="fr-FR"/>
        </w:rPr>
        <w:t xml:space="preserve"> Équipe </w:t>
      </w:r>
      <w:r w:rsidRPr="005B3A8E">
        <w:rPr>
          <w:rFonts w:ascii="Arial" w:eastAsia="Times New Roman" w:hAnsi="Arial" w:cs="Arial"/>
          <w:b/>
          <w:bCs/>
          <w:sz w:val="27"/>
          <w:szCs w:val="27"/>
          <w:lang w:eastAsia="fr-FR"/>
        </w:rPr>
        <w:t>commerciale dédiée au lot 1</w:t>
      </w:r>
    </w:p>
    <w:p w14:paraId="08C199BA" w14:textId="77777777" w:rsidR="00974657" w:rsidRDefault="00974657" w:rsidP="00974657">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w:t>
      </w:r>
      <w:r w:rsidRPr="00312344">
        <w:rPr>
          <w:rFonts w:ascii="Arial" w:eastAsia="Times New Roman" w:hAnsi="Arial" w:cs="Arial"/>
          <w:szCs w:val="24"/>
          <w:lang w:eastAsia="fr-FR"/>
        </w:rPr>
        <w:t>.1 Quelle est la composition de l’équipe commerciale et opérationnelle dédiée à l’exécution du lot 1 ?</w:t>
      </w:r>
    </w:p>
    <w:p w14:paraId="0633353D" w14:textId="77777777" w:rsidR="00974657" w:rsidRDefault="00974657" w:rsidP="00974657">
      <w:pPr>
        <w:spacing w:before="100" w:beforeAutospacing="1" w:after="100" w:afterAutospacing="1" w:line="240" w:lineRule="auto"/>
        <w:jc w:val="both"/>
        <w:rPr>
          <w:rFonts w:ascii="Arial" w:eastAsia="Times New Roman" w:hAnsi="Arial" w:cs="Arial"/>
          <w:b/>
          <w:bCs/>
          <w:sz w:val="24"/>
          <w:szCs w:val="24"/>
          <w:lang w:eastAsia="fr-FR"/>
        </w:rPr>
      </w:pPr>
      <w:bookmarkStart w:id="14" w:name="_Hlk217908576"/>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bookmarkEnd w:id="14"/>
    <w:p w14:paraId="758E0F44" w14:textId="77777777" w:rsidR="00974657" w:rsidRDefault="00974657" w:rsidP="00974657">
      <w:pPr>
        <w:spacing w:before="100" w:beforeAutospacing="1" w:after="100" w:afterAutospacing="1" w:line="240" w:lineRule="auto"/>
        <w:rPr>
          <w:rFonts w:ascii="Arial" w:eastAsia="Times New Roman" w:hAnsi="Arial" w:cs="Arial"/>
          <w:szCs w:val="24"/>
          <w:lang w:eastAsia="fr-FR"/>
        </w:rPr>
      </w:pPr>
    </w:p>
    <w:p w14:paraId="65ECA70D" w14:textId="77777777" w:rsidR="00974657" w:rsidRPr="00312344" w:rsidRDefault="00974657" w:rsidP="00974657">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6.1</w:t>
      </w:r>
      <w:r w:rsidRPr="00312344">
        <w:rPr>
          <w:rFonts w:ascii="Arial" w:eastAsia="Times New Roman" w:hAnsi="Arial" w:cs="Arial"/>
          <w:szCs w:val="24"/>
          <w:lang w:eastAsia="fr-FR"/>
        </w:rPr>
        <w:t>.2 Quels sont les rôles respectifs de chaque interlocuteur (suivi des commandes, gestion des incidents, relation CNRS) ?</w:t>
      </w:r>
    </w:p>
    <w:p w14:paraId="42D18799" w14:textId="77777777" w:rsidR="00974657" w:rsidRDefault="00974657" w:rsidP="00974657">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7B4BC54E" w14:textId="77777777" w:rsidR="00974657" w:rsidRDefault="00974657" w:rsidP="002725F3">
      <w:pPr>
        <w:spacing w:before="100" w:beforeAutospacing="1" w:after="100" w:afterAutospacing="1" w:line="240" w:lineRule="auto"/>
        <w:rPr>
          <w:rFonts w:ascii="Arial" w:eastAsia="Times New Roman" w:hAnsi="Arial" w:cs="Arial"/>
          <w:szCs w:val="24"/>
          <w:lang w:eastAsia="fr-FR"/>
        </w:rPr>
      </w:pPr>
    </w:p>
    <w:p w14:paraId="24DD418A" w14:textId="77777777" w:rsidR="00076C7D" w:rsidRDefault="00076C7D" w:rsidP="002725F3">
      <w:pPr>
        <w:spacing w:before="100" w:beforeAutospacing="1" w:after="100" w:afterAutospacing="1" w:line="240" w:lineRule="auto"/>
        <w:rPr>
          <w:rFonts w:ascii="Arial" w:eastAsia="Times New Roman" w:hAnsi="Arial" w:cs="Arial"/>
          <w:b/>
          <w:bCs/>
          <w:sz w:val="27"/>
          <w:szCs w:val="27"/>
          <w:lang w:eastAsia="fr-FR"/>
        </w:rPr>
      </w:pPr>
      <w:r>
        <w:rPr>
          <w:rFonts w:ascii="Arial" w:eastAsia="Times New Roman" w:hAnsi="Arial" w:cs="Arial"/>
          <w:b/>
          <w:bCs/>
          <w:sz w:val="27"/>
          <w:szCs w:val="27"/>
          <w:lang w:eastAsia="fr-FR"/>
        </w:rPr>
        <w:t>6</w:t>
      </w:r>
      <w:r w:rsidRPr="005164DB">
        <w:rPr>
          <w:rFonts w:ascii="Arial" w:eastAsia="Times New Roman" w:hAnsi="Arial" w:cs="Arial"/>
          <w:b/>
          <w:bCs/>
          <w:sz w:val="27"/>
          <w:szCs w:val="27"/>
          <w:lang w:eastAsia="fr-FR"/>
        </w:rPr>
        <w:t>.</w:t>
      </w:r>
      <w:r>
        <w:rPr>
          <w:rFonts w:ascii="Arial" w:eastAsia="Times New Roman" w:hAnsi="Arial" w:cs="Arial"/>
          <w:b/>
          <w:bCs/>
          <w:sz w:val="27"/>
          <w:szCs w:val="27"/>
          <w:lang w:eastAsia="fr-FR"/>
        </w:rPr>
        <w:t>2 Service client</w:t>
      </w:r>
    </w:p>
    <w:p w14:paraId="13FBAEAD" w14:textId="77777777" w:rsidR="002C717A"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6.</w:t>
      </w:r>
      <w:r w:rsidR="00076C7D">
        <w:rPr>
          <w:rFonts w:ascii="Arial" w:eastAsia="Times New Roman" w:hAnsi="Arial" w:cs="Arial"/>
          <w:szCs w:val="24"/>
          <w:lang w:eastAsia="fr-FR"/>
        </w:rPr>
        <w:t>2.1</w:t>
      </w:r>
      <w:r w:rsidRPr="00312344">
        <w:rPr>
          <w:rFonts w:ascii="Arial" w:eastAsia="Times New Roman" w:hAnsi="Arial" w:cs="Arial"/>
          <w:szCs w:val="24"/>
          <w:lang w:eastAsia="fr-FR"/>
        </w:rPr>
        <w:t xml:space="preserve"> Quels sont les points de contact du service client dédié au lot 1 ?</w:t>
      </w:r>
      <w:r w:rsidR="002C717A">
        <w:rPr>
          <w:rFonts w:ascii="Arial" w:eastAsia="Times New Roman" w:hAnsi="Arial" w:cs="Arial"/>
          <w:szCs w:val="24"/>
          <w:lang w:eastAsia="fr-FR"/>
        </w:rPr>
        <w:t xml:space="preserve"> </w:t>
      </w:r>
      <w:bookmarkStart w:id="15" w:name="_Hlk220922057"/>
      <w:bookmarkStart w:id="16" w:name="_Hlk220920629"/>
      <w:r w:rsidR="002C717A" w:rsidRPr="002C717A">
        <w:rPr>
          <w:rFonts w:ascii="Arial" w:eastAsia="Times New Roman" w:hAnsi="Arial" w:cs="Arial"/>
          <w:szCs w:val="24"/>
          <w:lang w:eastAsia="fr-FR"/>
        </w:rPr>
        <w:t>Préciser notamment :</w:t>
      </w:r>
    </w:p>
    <w:p w14:paraId="0636957F" w14:textId="77777777" w:rsidR="0067238F" w:rsidRDefault="0067238F" w:rsidP="0067238F">
      <w:pPr>
        <w:pStyle w:val="Paragraphedeliste"/>
        <w:numPr>
          <w:ilvl w:val="0"/>
          <w:numId w:val="17"/>
        </w:numPr>
        <w:spacing w:before="100" w:beforeAutospacing="1" w:after="100" w:afterAutospacing="1" w:line="240" w:lineRule="auto"/>
        <w:jc w:val="both"/>
      </w:pPr>
      <w:proofErr w:type="gramStart"/>
      <w:r>
        <w:t>les</w:t>
      </w:r>
      <w:proofErr w:type="gramEnd"/>
      <w:r>
        <w:t xml:space="preserve"> coordonnées des points de contact (téléphone, adresse(s) électronique(s)) ;</w:t>
      </w:r>
    </w:p>
    <w:p w14:paraId="5C36A62C" w14:textId="32CC94ED" w:rsidR="0067238F" w:rsidRDefault="0067238F" w:rsidP="0067238F">
      <w:pPr>
        <w:pStyle w:val="Paragraphedeliste"/>
        <w:numPr>
          <w:ilvl w:val="0"/>
          <w:numId w:val="17"/>
        </w:numPr>
        <w:spacing w:before="100" w:beforeAutospacing="1" w:after="100" w:afterAutospacing="1" w:line="240" w:lineRule="auto"/>
        <w:jc w:val="both"/>
      </w:pPr>
      <w:proofErr w:type="gramStart"/>
      <w:r>
        <w:lastRenderedPageBreak/>
        <w:t>l’adresse</w:t>
      </w:r>
      <w:proofErr w:type="gramEnd"/>
      <w:r>
        <w:t xml:space="preserve"> électronique non nominative, valide durant toute l’exécution de l’accord-cadre, pouvant être utilisée pour la transmission électronique de leurs remises en concurrence et de tout autre courriel en relation avec les procédures de passation des marchés subséquents ;</w:t>
      </w:r>
    </w:p>
    <w:p w14:paraId="07B0F0F5" w14:textId="77777777" w:rsidR="0067238F" w:rsidRDefault="0067238F" w:rsidP="0067238F">
      <w:pPr>
        <w:pStyle w:val="Paragraphedeliste"/>
        <w:numPr>
          <w:ilvl w:val="0"/>
          <w:numId w:val="17"/>
        </w:numPr>
        <w:spacing w:before="100" w:beforeAutospacing="1" w:after="100" w:afterAutospacing="1" w:line="240" w:lineRule="auto"/>
        <w:jc w:val="both"/>
      </w:pPr>
      <w:proofErr w:type="gramStart"/>
      <w:r>
        <w:t>l’utilisation</w:t>
      </w:r>
      <w:proofErr w:type="gramEnd"/>
      <w:r>
        <w:t xml:space="preserve"> de cette adresse en cas de commande urgente, le cas échéant ;</w:t>
      </w:r>
    </w:p>
    <w:p w14:paraId="30B1298C" w14:textId="00CCFA11" w:rsidR="0067238F" w:rsidRDefault="0067238F" w:rsidP="0067238F">
      <w:pPr>
        <w:pStyle w:val="Paragraphedeliste"/>
        <w:numPr>
          <w:ilvl w:val="0"/>
          <w:numId w:val="17"/>
        </w:numPr>
        <w:spacing w:before="100" w:beforeAutospacing="1" w:after="100" w:afterAutospacing="1" w:line="240" w:lineRule="auto"/>
        <w:jc w:val="both"/>
      </w:pPr>
      <w:proofErr w:type="gramStart"/>
      <w:r>
        <w:t>le</w:t>
      </w:r>
      <w:proofErr w:type="gramEnd"/>
      <w:r>
        <w:t xml:space="preserve"> caractère national ou dédié de cette adresse (boîte mutualisée, équipe dédiée, interlocuteurs identifiés).</w:t>
      </w:r>
    </w:p>
    <w:bookmarkEnd w:id="15"/>
    <w:p w14:paraId="52A1FDCB" w14:textId="77777777" w:rsidR="002D71EA" w:rsidRDefault="002D71EA" w:rsidP="002D71EA">
      <w:pPr>
        <w:spacing w:before="100" w:beforeAutospacing="1" w:after="100" w:afterAutospacing="1" w:line="240" w:lineRule="auto"/>
        <w:jc w:val="both"/>
      </w:pPr>
    </w:p>
    <w:bookmarkEnd w:id="16"/>
    <w:p w14:paraId="5B4D8538" w14:textId="58FB030F" w:rsidR="002C717A"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54B7BD2F"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27E1A691" w14:textId="77777777" w:rsidR="002725F3" w:rsidRDefault="002725F3" w:rsidP="002725F3">
      <w:pPr>
        <w:spacing w:before="100" w:beforeAutospacing="1" w:after="100" w:afterAutospacing="1" w:line="240" w:lineRule="auto"/>
        <w:rPr>
          <w:rFonts w:ascii="Arial" w:eastAsia="Times New Roman" w:hAnsi="Arial" w:cs="Arial"/>
          <w:szCs w:val="24"/>
          <w:lang w:eastAsia="fr-FR"/>
        </w:rPr>
      </w:pPr>
      <w:r w:rsidRPr="00312344">
        <w:rPr>
          <w:rFonts w:ascii="Arial" w:eastAsia="Times New Roman" w:hAnsi="Arial" w:cs="Arial"/>
          <w:szCs w:val="24"/>
          <w:lang w:eastAsia="fr-FR"/>
        </w:rPr>
        <w:t>6.</w:t>
      </w:r>
      <w:r w:rsidR="00076C7D">
        <w:rPr>
          <w:rFonts w:ascii="Arial" w:eastAsia="Times New Roman" w:hAnsi="Arial" w:cs="Arial"/>
          <w:szCs w:val="24"/>
          <w:lang w:eastAsia="fr-FR"/>
        </w:rPr>
        <w:t>2.2</w:t>
      </w:r>
      <w:r w:rsidRPr="00312344">
        <w:rPr>
          <w:rFonts w:ascii="Arial" w:eastAsia="Times New Roman" w:hAnsi="Arial" w:cs="Arial"/>
          <w:szCs w:val="24"/>
          <w:lang w:eastAsia="fr-FR"/>
        </w:rPr>
        <w:t xml:space="preserve"> Quelles sont les plages horaires, astreintes éventuelles et délais de prise en charge des demandes ?</w:t>
      </w:r>
    </w:p>
    <w:p w14:paraId="16BFD122"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57C6D1A1"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0164E3E2" w14:textId="77777777" w:rsidR="002725F3" w:rsidRPr="005164DB" w:rsidRDefault="00974657" w:rsidP="005164DB">
      <w:pPr>
        <w:spacing w:before="100" w:beforeAutospacing="1" w:after="100" w:afterAutospacing="1" w:line="240" w:lineRule="auto"/>
        <w:jc w:val="both"/>
        <w:outlineLvl w:val="2"/>
        <w:rPr>
          <w:rFonts w:ascii="Arial" w:eastAsia="Times New Roman" w:hAnsi="Arial" w:cs="Arial"/>
          <w:b/>
          <w:bCs/>
          <w:sz w:val="27"/>
          <w:szCs w:val="27"/>
          <w:lang w:eastAsia="fr-FR"/>
        </w:rPr>
      </w:pPr>
      <w:r>
        <w:rPr>
          <w:rFonts w:ascii="Arial" w:eastAsia="Times New Roman" w:hAnsi="Arial" w:cs="Arial"/>
          <w:b/>
          <w:bCs/>
          <w:sz w:val="27"/>
          <w:szCs w:val="27"/>
          <w:lang w:eastAsia="fr-FR"/>
        </w:rPr>
        <w:t>6.</w:t>
      </w:r>
      <w:r w:rsidR="00076C7D">
        <w:rPr>
          <w:rFonts w:ascii="Arial" w:eastAsia="Times New Roman" w:hAnsi="Arial" w:cs="Arial"/>
          <w:b/>
          <w:bCs/>
          <w:sz w:val="27"/>
          <w:szCs w:val="27"/>
          <w:lang w:eastAsia="fr-FR"/>
        </w:rPr>
        <w:t>3</w:t>
      </w:r>
      <w:r w:rsidR="002725F3" w:rsidRPr="005164DB">
        <w:rPr>
          <w:rFonts w:ascii="Arial" w:eastAsia="Times New Roman" w:hAnsi="Arial" w:cs="Arial"/>
          <w:b/>
          <w:bCs/>
          <w:sz w:val="27"/>
          <w:szCs w:val="27"/>
          <w:lang w:eastAsia="fr-FR"/>
        </w:rPr>
        <w:t xml:space="preserve"> Suivi des commandes et traçabilité</w:t>
      </w:r>
    </w:p>
    <w:p w14:paraId="16871924" w14:textId="77777777" w:rsidR="002725F3" w:rsidRDefault="00974657" w:rsidP="00974657">
      <w:pPr>
        <w:spacing w:before="100" w:beforeAutospacing="1" w:after="100" w:afterAutospacing="1" w:line="240" w:lineRule="auto"/>
        <w:rPr>
          <w:rFonts w:ascii="Arial" w:eastAsia="Times New Roman" w:hAnsi="Arial" w:cs="Arial"/>
          <w:szCs w:val="24"/>
          <w:lang w:eastAsia="fr-FR"/>
        </w:rPr>
      </w:pPr>
      <w:r>
        <w:rPr>
          <w:rFonts w:ascii="Arial" w:eastAsia="Times New Roman" w:hAnsi="Arial" w:cs="Arial"/>
          <w:szCs w:val="24"/>
          <w:lang w:eastAsia="fr-FR"/>
        </w:rPr>
        <w:t>6.</w:t>
      </w:r>
      <w:r w:rsidR="00076C7D">
        <w:rPr>
          <w:rFonts w:ascii="Arial" w:eastAsia="Times New Roman" w:hAnsi="Arial" w:cs="Arial"/>
          <w:szCs w:val="24"/>
          <w:lang w:eastAsia="fr-FR"/>
        </w:rPr>
        <w:t>3</w:t>
      </w:r>
      <w:r w:rsidR="002725F3" w:rsidRPr="00312344">
        <w:rPr>
          <w:rFonts w:ascii="Arial" w:eastAsia="Times New Roman" w:hAnsi="Arial" w:cs="Arial"/>
          <w:szCs w:val="24"/>
          <w:lang w:eastAsia="fr-FR"/>
        </w:rPr>
        <w:t xml:space="preserve">.1 Quels outils sont mis à disposition du CNRS </w:t>
      </w:r>
      <w:r>
        <w:rPr>
          <w:rFonts w:ascii="Arial" w:eastAsia="Times New Roman" w:hAnsi="Arial" w:cs="Arial"/>
          <w:szCs w:val="24"/>
          <w:lang w:eastAsia="fr-FR"/>
        </w:rPr>
        <w:t xml:space="preserve">au niveau national et au niveau des utilisateurs, </w:t>
      </w:r>
      <w:r w:rsidR="002725F3" w:rsidRPr="00312344">
        <w:rPr>
          <w:rFonts w:ascii="Arial" w:eastAsia="Times New Roman" w:hAnsi="Arial" w:cs="Arial"/>
          <w:szCs w:val="24"/>
          <w:lang w:eastAsia="fr-FR"/>
        </w:rPr>
        <w:t xml:space="preserve">pour le suivi des commandes de </w:t>
      </w:r>
      <w:proofErr w:type="spellStart"/>
      <w:r w:rsidR="002725F3" w:rsidRPr="00312344">
        <w:rPr>
          <w:rFonts w:ascii="Arial" w:eastAsia="Times New Roman" w:hAnsi="Arial" w:cs="Arial"/>
          <w:szCs w:val="24"/>
          <w:lang w:eastAsia="fr-FR"/>
        </w:rPr>
        <w:t>Dewars</w:t>
      </w:r>
      <w:proofErr w:type="spellEnd"/>
      <w:r w:rsidR="002725F3" w:rsidRPr="00312344">
        <w:rPr>
          <w:rFonts w:ascii="Arial" w:eastAsia="Times New Roman" w:hAnsi="Arial" w:cs="Arial"/>
          <w:szCs w:val="24"/>
          <w:lang w:eastAsia="fr-FR"/>
        </w:rPr>
        <w:t xml:space="preserve"> (statut, délais, volumes) ?</w:t>
      </w:r>
    </w:p>
    <w:p w14:paraId="57DC2ADB"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3465026B"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221A7F6A" w14:textId="77777777" w:rsidR="002725F3" w:rsidRDefault="00974657" w:rsidP="002725F3">
      <w:pPr>
        <w:spacing w:before="100" w:beforeAutospacing="1" w:after="100" w:afterAutospacing="1" w:line="240" w:lineRule="auto"/>
        <w:rPr>
          <w:rFonts w:ascii="Arial" w:eastAsia="Times New Roman" w:hAnsi="Arial" w:cs="Arial"/>
          <w:szCs w:val="24"/>
          <w:lang w:eastAsia="fr-FR"/>
        </w:rPr>
      </w:pPr>
      <w:bookmarkStart w:id="17" w:name="_Hlk217908737"/>
      <w:r>
        <w:rPr>
          <w:rFonts w:ascii="Arial" w:eastAsia="Times New Roman" w:hAnsi="Arial" w:cs="Arial"/>
          <w:szCs w:val="24"/>
          <w:lang w:eastAsia="fr-FR"/>
        </w:rPr>
        <w:t>6.</w:t>
      </w:r>
      <w:r w:rsidR="00076C7D">
        <w:rPr>
          <w:rFonts w:ascii="Arial" w:eastAsia="Times New Roman" w:hAnsi="Arial" w:cs="Arial"/>
          <w:szCs w:val="24"/>
          <w:lang w:eastAsia="fr-FR"/>
        </w:rPr>
        <w:t>3</w:t>
      </w:r>
      <w:r w:rsidR="002725F3" w:rsidRPr="00312344">
        <w:rPr>
          <w:rFonts w:ascii="Arial" w:eastAsia="Times New Roman" w:hAnsi="Arial" w:cs="Arial"/>
          <w:szCs w:val="24"/>
          <w:lang w:eastAsia="fr-FR"/>
        </w:rPr>
        <w:t xml:space="preserve">.2 Les </w:t>
      </w:r>
      <w:r w:rsidR="005B3A8E">
        <w:rPr>
          <w:rFonts w:ascii="Arial" w:eastAsia="Times New Roman" w:hAnsi="Arial" w:cs="Arial"/>
          <w:szCs w:val="24"/>
          <w:lang w:eastAsia="fr-FR"/>
        </w:rPr>
        <w:t xml:space="preserve">autres </w:t>
      </w:r>
      <w:r w:rsidR="002725F3" w:rsidRPr="00312344">
        <w:rPr>
          <w:rFonts w:ascii="Arial" w:eastAsia="Times New Roman" w:hAnsi="Arial" w:cs="Arial"/>
          <w:szCs w:val="24"/>
          <w:lang w:eastAsia="fr-FR"/>
        </w:rPr>
        <w:t>bénéficiaires</w:t>
      </w:r>
      <w:r w:rsidR="005B3A8E">
        <w:rPr>
          <w:rFonts w:ascii="Arial" w:eastAsia="Times New Roman" w:hAnsi="Arial" w:cs="Arial"/>
          <w:szCs w:val="24"/>
          <w:lang w:eastAsia="fr-FR"/>
        </w:rPr>
        <w:t xml:space="preserve"> </w:t>
      </w:r>
      <w:r w:rsidR="002725F3" w:rsidRPr="00312344">
        <w:rPr>
          <w:rFonts w:ascii="Arial" w:eastAsia="Times New Roman" w:hAnsi="Arial" w:cs="Arial"/>
          <w:szCs w:val="24"/>
          <w:lang w:eastAsia="fr-FR"/>
        </w:rPr>
        <w:t>disposent-ils d’un accès dédié à ces informations ? Si oui, selon quelles modalités ?</w:t>
      </w:r>
    </w:p>
    <w:bookmarkEnd w:id="17"/>
    <w:p w14:paraId="6D96D65A" w14:textId="77777777" w:rsid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6246BB">
        <w:rPr>
          <w:rFonts w:ascii="Arial" w:eastAsia="Times New Roman" w:hAnsi="Arial" w:cs="Arial"/>
          <w:b/>
          <w:bCs/>
          <w:sz w:val="24"/>
          <w:szCs w:val="24"/>
          <w:lang w:eastAsia="fr-FR"/>
        </w:rPr>
        <w:t xml:space="preserve">Réponse du </w:t>
      </w:r>
      <w:r>
        <w:rPr>
          <w:rFonts w:ascii="Arial" w:eastAsia="Times New Roman" w:hAnsi="Arial" w:cs="Arial"/>
          <w:b/>
          <w:bCs/>
          <w:sz w:val="24"/>
          <w:szCs w:val="24"/>
          <w:lang w:eastAsia="fr-FR"/>
        </w:rPr>
        <w:t xml:space="preserve">soumissionnaire </w:t>
      </w:r>
      <w:r w:rsidRPr="006246BB">
        <w:rPr>
          <w:rFonts w:ascii="Arial" w:eastAsia="Times New Roman" w:hAnsi="Arial" w:cs="Arial"/>
          <w:b/>
          <w:bCs/>
          <w:sz w:val="24"/>
          <w:szCs w:val="24"/>
          <w:lang w:eastAsia="fr-FR"/>
        </w:rPr>
        <w:t>:</w:t>
      </w:r>
    </w:p>
    <w:p w14:paraId="4EAA3A86"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p>
    <w:p w14:paraId="7393FC05" w14:textId="77777777" w:rsidR="00F02E82" w:rsidRDefault="00F02E82" w:rsidP="002725F3">
      <w:pPr>
        <w:spacing w:before="100" w:beforeAutospacing="1" w:after="100" w:afterAutospacing="1" w:line="240" w:lineRule="auto"/>
        <w:rPr>
          <w:rFonts w:ascii="Arial" w:eastAsia="Times New Roman" w:hAnsi="Arial" w:cs="Arial"/>
          <w:szCs w:val="24"/>
          <w:lang w:eastAsia="fr-FR"/>
        </w:rPr>
      </w:pPr>
      <w:bookmarkStart w:id="18" w:name="_Hlk217910453"/>
    </w:p>
    <w:p w14:paraId="0F3847C0" w14:textId="77777777" w:rsidR="00363D39" w:rsidRPr="005B3A8E" w:rsidRDefault="005B3A8E" w:rsidP="005B3A8E">
      <w:pPr>
        <w:pStyle w:val="Paragraphedeliste"/>
        <w:numPr>
          <w:ilvl w:val="0"/>
          <w:numId w:val="12"/>
        </w:numPr>
        <w:spacing w:before="100" w:beforeAutospacing="1" w:after="100" w:afterAutospacing="1" w:line="240" w:lineRule="auto"/>
        <w:jc w:val="both"/>
        <w:rPr>
          <w:rFonts w:ascii="Arial" w:eastAsia="Times New Roman" w:hAnsi="Arial" w:cs="Arial"/>
          <w:b/>
          <w:sz w:val="36"/>
          <w:szCs w:val="36"/>
          <w:lang w:eastAsia="fr-FR"/>
        </w:rPr>
      </w:pPr>
      <w:r w:rsidRPr="005B3A8E">
        <w:rPr>
          <w:rFonts w:ascii="Arial" w:eastAsia="Times New Roman" w:hAnsi="Arial" w:cs="Arial"/>
          <w:b/>
          <w:sz w:val="36"/>
          <w:szCs w:val="36"/>
          <w:lang w:eastAsia="fr-FR"/>
        </w:rPr>
        <w:t xml:space="preserve">LE CRITERE PRIX </w:t>
      </w:r>
      <w:r>
        <w:rPr>
          <w:rFonts w:ascii="Arial" w:eastAsia="Times New Roman" w:hAnsi="Arial" w:cs="Arial"/>
          <w:b/>
          <w:sz w:val="36"/>
          <w:szCs w:val="36"/>
          <w:lang w:eastAsia="fr-FR"/>
        </w:rPr>
        <w:t>VALANT 50 POINTS DE LA NOTE GLOBALE</w:t>
      </w:r>
    </w:p>
    <w:p w14:paraId="7D255502" w14:textId="77777777" w:rsidR="002D3FEA" w:rsidRPr="002D3FEA" w:rsidRDefault="002D3FEA" w:rsidP="002D3FEA">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Ce critère est apprécié sur la base d’une simulation propre au CNRS, dans un détail quantitatif estimatif (DQE) effectué à partir de l’annexe 1 à l’acte d’engagement à l’accord-cadre permettant d’estimer le prix de l’offre. </w:t>
      </w:r>
    </w:p>
    <w:p w14:paraId="1C3B19C7" w14:textId="77777777" w:rsidR="005B3A8E" w:rsidRDefault="002D3FEA" w:rsidP="002D3FEA">
      <w:p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En application de la méthode dite du « chantier masqué », le DQE n’est pas publié et n’est pas communicable.</w:t>
      </w:r>
    </w:p>
    <w:p w14:paraId="22589813" w14:textId="77777777" w:rsidR="00E30A01" w:rsidRDefault="00E30A01" w:rsidP="002D3FEA">
      <w:pPr>
        <w:spacing w:before="100" w:beforeAutospacing="1" w:after="100" w:afterAutospacing="1" w:line="240" w:lineRule="auto"/>
        <w:jc w:val="both"/>
        <w:rPr>
          <w:rFonts w:ascii="Arial" w:eastAsia="Times New Roman" w:hAnsi="Arial" w:cs="Arial"/>
          <w:szCs w:val="24"/>
          <w:lang w:eastAsia="fr-FR"/>
        </w:rPr>
      </w:pPr>
    </w:p>
    <w:p w14:paraId="3BCECDE5" w14:textId="77777777" w:rsidR="002725F3" w:rsidRPr="005B3A8E" w:rsidRDefault="005B3A8E" w:rsidP="005B3A8E">
      <w:pPr>
        <w:pStyle w:val="Paragraphedeliste"/>
        <w:numPr>
          <w:ilvl w:val="0"/>
          <w:numId w:val="12"/>
        </w:numPr>
        <w:spacing w:before="100" w:beforeAutospacing="1" w:after="100" w:afterAutospacing="1" w:line="240" w:lineRule="auto"/>
        <w:jc w:val="both"/>
        <w:rPr>
          <w:rFonts w:ascii="Arial" w:eastAsia="Times New Roman" w:hAnsi="Arial" w:cs="Arial"/>
          <w:b/>
          <w:sz w:val="36"/>
          <w:szCs w:val="36"/>
          <w:lang w:eastAsia="fr-FR"/>
        </w:rPr>
      </w:pPr>
      <w:r w:rsidRPr="005B3A8E">
        <w:rPr>
          <w:rFonts w:ascii="Arial" w:eastAsia="Times New Roman" w:hAnsi="Arial" w:cs="Arial"/>
          <w:b/>
          <w:sz w:val="36"/>
          <w:szCs w:val="36"/>
          <w:lang w:eastAsia="fr-FR"/>
        </w:rPr>
        <w:lastRenderedPageBreak/>
        <w:t>LE CRITERE R</w:t>
      </w:r>
      <w:r w:rsidR="002D3FEA">
        <w:rPr>
          <w:rFonts w:ascii="Arial" w:eastAsia="Times New Roman" w:hAnsi="Arial" w:cs="Arial"/>
          <w:b/>
          <w:sz w:val="36"/>
          <w:szCs w:val="36"/>
          <w:lang w:eastAsia="fr-FR"/>
        </w:rPr>
        <w:t>ESPONSABILITE SOCIETALE ET ENVIRONNEMENTALE VALANT 10 POINTS DE LA NOTE GLOBALE</w:t>
      </w:r>
      <w:r w:rsidRPr="005B3A8E">
        <w:rPr>
          <w:rFonts w:ascii="Arial" w:eastAsia="Times New Roman" w:hAnsi="Arial" w:cs="Arial"/>
          <w:b/>
          <w:sz w:val="36"/>
          <w:szCs w:val="36"/>
          <w:lang w:eastAsia="fr-FR"/>
        </w:rPr>
        <w:t xml:space="preserve"> </w:t>
      </w:r>
    </w:p>
    <w:p w14:paraId="07BD9E7D" w14:textId="77777777" w:rsidR="002D3FEA" w:rsidRDefault="002D3FEA" w:rsidP="002725F3">
      <w:pPr>
        <w:spacing w:before="100" w:beforeAutospacing="1" w:after="100" w:afterAutospacing="1" w:line="240" w:lineRule="auto"/>
        <w:rPr>
          <w:rFonts w:ascii="Arial" w:eastAsia="Times New Roman" w:hAnsi="Arial" w:cs="Arial"/>
          <w:szCs w:val="24"/>
          <w:lang w:eastAsia="fr-FR"/>
        </w:rPr>
      </w:pPr>
    </w:p>
    <w:p w14:paraId="1075E227" w14:textId="77777777" w:rsidR="002725F3" w:rsidRPr="002D3FEA" w:rsidRDefault="002D3FEA" w:rsidP="002D3FEA">
      <w:pPr>
        <w:pStyle w:val="Paragraphedeliste"/>
        <w:numPr>
          <w:ilvl w:val="0"/>
          <w:numId w:val="13"/>
        </w:numPr>
        <w:spacing w:before="100" w:beforeAutospacing="1" w:after="100" w:afterAutospacing="1" w:line="240" w:lineRule="auto"/>
        <w:jc w:val="both"/>
        <w:rPr>
          <w:rFonts w:ascii="Arial" w:eastAsia="Times New Roman" w:hAnsi="Arial" w:cs="Arial"/>
          <w:szCs w:val="24"/>
          <w:lang w:eastAsia="fr-FR"/>
        </w:rPr>
      </w:pPr>
      <w:r w:rsidRPr="002D3FEA">
        <w:rPr>
          <w:rFonts w:ascii="Arial" w:eastAsia="Times New Roman" w:hAnsi="Arial" w:cs="Arial"/>
          <w:szCs w:val="24"/>
          <w:lang w:eastAsia="fr-FR"/>
        </w:rPr>
        <w:t xml:space="preserve">Le soumissionnaire décrit de façon explicite les mesures qu’il prend en faveur de la protection de l’environnement dans le cadre de son activité qui permettent la réduction des émissions de gaz à effet de serre. Les actions menées doivent être en lien avec l’exécution de l’accord-cadre. La réponse devra mettre en exergue les items suivants : </w:t>
      </w:r>
    </w:p>
    <w:p w14:paraId="1571A340" w14:textId="77777777" w:rsidR="002725F3" w:rsidRPr="00312344" w:rsidRDefault="005164DB" w:rsidP="002D3FEA">
      <w:pPr>
        <w:numPr>
          <w:ilvl w:val="0"/>
          <w:numId w:val="7"/>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Rédu</w:t>
      </w:r>
      <w:r w:rsidR="002D3FEA">
        <w:rPr>
          <w:rFonts w:ascii="Arial" w:eastAsia="Times New Roman" w:hAnsi="Arial" w:cs="Arial"/>
          <w:szCs w:val="24"/>
          <w:lang w:eastAsia="fr-FR"/>
        </w:rPr>
        <w:t>ction des p</w:t>
      </w:r>
      <w:r w:rsidRPr="00312344">
        <w:rPr>
          <w:rFonts w:ascii="Arial" w:eastAsia="Times New Roman" w:hAnsi="Arial" w:cs="Arial"/>
          <w:szCs w:val="24"/>
          <w:lang w:eastAsia="fr-FR"/>
        </w:rPr>
        <w:t>ertes d’hélium liquide ;</w:t>
      </w:r>
    </w:p>
    <w:p w14:paraId="439080C0" w14:textId="77777777" w:rsidR="002725F3" w:rsidRPr="00312344" w:rsidRDefault="005164DB" w:rsidP="002D3FEA">
      <w:pPr>
        <w:numPr>
          <w:ilvl w:val="0"/>
          <w:numId w:val="7"/>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Limit</w:t>
      </w:r>
      <w:r w:rsidR="002D3FEA">
        <w:rPr>
          <w:rFonts w:ascii="Arial" w:eastAsia="Times New Roman" w:hAnsi="Arial" w:cs="Arial"/>
          <w:szCs w:val="24"/>
          <w:lang w:eastAsia="fr-FR"/>
        </w:rPr>
        <w:t>ation de</w:t>
      </w:r>
      <w:r w:rsidRPr="00312344">
        <w:rPr>
          <w:rFonts w:ascii="Arial" w:eastAsia="Times New Roman" w:hAnsi="Arial" w:cs="Arial"/>
          <w:szCs w:val="24"/>
          <w:lang w:eastAsia="fr-FR"/>
        </w:rPr>
        <w:t xml:space="preserve"> l’empreinte carbone des livraisons ;</w:t>
      </w:r>
    </w:p>
    <w:p w14:paraId="19A82FED" w14:textId="77777777" w:rsidR="002725F3" w:rsidRPr="00312344" w:rsidRDefault="005164DB" w:rsidP="002D3FEA">
      <w:pPr>
        <w:numPr>
          <w:ilvl w:val="0"/>
          <w:numId w:val="7"/>
        </w:numPr>
        <w:spacing w:before="100" w:beforeAutospacing="1" w:after="100" w:afterAutospacing="1" w:line="240" w:lineRule="auto"/>
        <w:jc w:val="both"/>
        <w:rPr>
          <w:rFonts w:ascii="Arial" w:eastAsia="Times New Roman" w:hAnsi="Arial" w:cs="Arial"/>
          <w:szCs w:val="24"/>
          <w:lang w:eastAsia="fr-FR"/>
        </w:rPr>
      </w:pPr>
      <w:r w:rsidRPr="00312344">
        <w:rPr>
          <w:rFonts w:ascii="Arial" w:eastAsia="Times New Roman" w:hAnsi="Arial" w:cs="Arial"/>
          <w:szCs w:val="24"/>
          <w:lang w:eastAsia="fr-FR"/>
        </w:rPr>
        <w:t>Amélior</w:t>
      </w:r>
      <w:r w:rsidR="002D3FEA">
        <w:rPr>
          <w:rFonts w:ascii="Arial" w:eastAsia="Times New Roman" w:hAnsi="Arial" w:cs="Arial"/>
          <w:szCs w:val="24"/>
          <w:lang w:eastAsia="fr-FR"/>
        </w:rPr>
        <w:t xml:space="preserve">ation de </w:t>
      </w:r>
      <w:r w:rsidRPr="00312344">
        <w:rPr>
          <w:rFonts w:ascii="Arial" w:eastAsia="Times New Roman" w:hAnsi="Arial" w:cs="Arial"/>
          <w:szCs w:val="24"/>
          <w:lang w:eastAsia="fr-FR"/>
        </w:rPr>
        <w:t>l’efficacité logistique ;</w:t>
      </w:r>
    </w:p>
    <w:p w14:paraId="64435955" w14:textId="2F86EAF6" w:rsidR="002725F3" w:rsidRPr="00312344" w:rsidRDefault="00BE578F" w:rsidP="002D3FEA">
      <w:pPr>
        <w:numPr>
          <w:ilvl w:val="0"/>
          <w:numId w:val="7"/>
        </w:numPr>
        <w:spacing w:before="100" w:beforeAutospacing="1" w:after="100" w:afterAutospacing="1" w:line="240" w:lineRule="auto"/>
        <w:jc w:val="both"/>
        <w:rPr>
          <w:rFonts w:ascii="Arial" w:eastAsia="Times New Roman" w:hAnsi="Arial" w:cs="Arial"/>
          <w:szCs w:val="24"/>
          <w:lang w:eastAsia="fr-FR"/>
        </w:rPr>
      </w:pPr>
      <w:bookmarkStart w:id="19" w:name="_Hlk220924016"/>
      <w:proofErr w:type="gramStart"/>
      <w:r w:rsidRPr="00BE578F">
        <w:rPr>
          <w:rFonts w:ascii="Arial" w:eastAsia="Times New Roman" w:hAnsi="Arial" w:cs="Arial"/>
          <w:szCs w:val="24"/>
          <w:lang w:eastAsia="fr-FR"/>
        </w:rPr>
        <w:t>toute</w:t>
      </w:r>
      <w:proofErr w:type="gramEnd"/>
      <w:r w:rsidRPr="00BE578F">
        <w:rPr>
          <w:rFonts w:ascii="Arial" w:eastAsia="Times New Roman" w:hAnsi="Arial" w:cs="Arial"/>
          <w:szCs w:val="24"/>
          <w:lang w:eastAsia="fr-FR"/>
        </w:rPr>
        <w:t xml:space="preserve"> autre mesure pertinente et directement liée à l’exécution de l’accord-cadre, contribuant de manière mesurable à la réduction des émissions de gaz à effet de serre, sans se limiter aux exemples précités.</w:t>
      </w:r>
    </w:p>
    <w:bookmarkEnd w:id="19"/>
    <w:p w14:paraId="06C7019A" w14:textId="77777777" w:rsidR="00A61B8E" w:rsidRPr="00A61B8E" w:rsidRDefault="00A61B8E" w:rsidP="00A61B8E">
      <w:pPr>
        <w:spacing w:before="100" w:beforeAutospacing="1" w:after="100" w:afterAutospacing="1" w:line="240" w:lineRule="auto"/>
        <w:jc w:val="both"/>
        <w:rPr>
          <w:rFonts w:ascii="Arial" w:eastAsia="Times New Roman" w:hAnsi="Arial" w:cs="Arial"/>
          <w:b/>
          <w:bCs/>
          <w:sz w:val="24"/>
          <w:szCs w:val="24"/>
          <w:lang w:eastAsia="fr-FR"/>
        </w:rPr>
      </w:pPr>
      <w:r w:rsidRPr="00A61B8E">
        <w:rPr>
          <w:rFonts w:ascii="Arial" w:eastAsia="Times New Roman" w:hAnsi="Arial" w:cs="Arial"/>
          <w:b/>
          <w:bCs/>
          <w:sz w:val="24"/>
          <w:szCs w:val="24"/>
          <w:lang w:eastAsia="fr-FR"/>
        </w:rPr>
        <w:t>Réponse du soumissionnaire :</w:t>
      </w:r>
    </w:p>
    <w:p w14:paraId="1B951DC1" w14:textId="77777777" w:rsidR="002D3FEA" w:rsidRDefault="002D3FEA"/>
    <w:p w14:paraId="42A3406B" w14:textId="77777777" w:rsidR="002D3FEA" w:rsidRPr="002D3FEA" w:rsidRDefault="002D3FEA" w:rsidP="002D3FEA">
      <w:pPr>
        <w:pStyle w:val="Paragraphedeliste"/>
        <w:numPr>
          <w:ilvl w:val="0"/>
          <w:numId w:val="13"/>
        </w:numPr>
        <w:jc w:val="both"/>
        <w:rPr>
          <w:rFonts w:ascii="Arial" w:eastAsia="Times New Roman" w:hAnsi="Arial" w:cs="Arial"/>
          <w:szCs w:val="24"/>
          <w:lang w:eastAsia="fr-FR"/>
        </w:rPr>
      </w:pPr>
      <w:r w:rsidRPr="002D3FEA">
        <w:rPr>
          <w:rFonts w:ascii="Arial" w:eastAsia="Times New Roman" w:hAnsi="Arial" w:cs="Arial"/>
          <w:szCs w:val="24"/>
          <w:lang w:eastAsia="fr-FR"/>
        </w:rPr>
        <w:t>Le soumissionnaire décrit les moyens et actions dans le domaine de sa responsabilité sociétale qu’il propose de mettre en œuvre pendant l’exécution de l’accord-cadre. Cela peut concerner les personnes éloignées de l’emploi ou les jeunes en situation de décrochage scolaire, la lutte contre les discriminations, la sélection et l’audit de ses fournisseurs sur leur responsabilité sociétale, etc. Les actions menées doivent être en lien avec l’exécution de l’accord-cadre.</w:t>
      </w:r>
    </w:p>
    <w:p w14:paraId="0BEB1168" w14:textId="77777777" w:rsidR="002D3FEA" w:rsidRPr="002D3FEA" w:rsidRDefault="002D3FEA" w:rsidP="002D3FEA">
      <w:pPr>
        <w:spacing w:before="100" w:beforeAutospacing="1" w:after="100" w:afterAutospacing="1" w:line="240" w:lineRule="auto"/>
        <w:jc w:val="both"/>
        <w:rPr>
          <w:rFonts w:ascii="Arial" w:eastAsia="Times New Roman" w:hAnsi="Arial" w:cs="Arial"/>
          <w:b/>
          <w:bCs/>
          <w:sz w:val="24"/>
          <w:szCs w:val="24"/>
          <w:lang w:eastAsia="fr-FR"/>
        </w:rPr>
      </w:pPr>
      <w:r w:rsidRPr="002D3FEA">
        <w:rPr>
          <w:rFonts w:ascii="Arial" w:eastAsia="Times New Roman" w:hAnsi="Arial" w:cs="Arial"/>
          <w:b/>
          <w:bCs/>
          <w:sz w:val="24"/>
          <w:szCs w:val="24"/>
          <w:lang w:eastAsia="fr-FR"/>
        </w:rPr>
        <w:t>Réponse du soumissionnaire :</w:t>
      </w:r>
    </w:p>
    <w:bookmarkEnd w:id="18"/>
    <w:p w14:paraId="54076FAA" w14:textId="77777777" w:rsidR="002D3FEA" w:rsidRDefault="002D3FEA" w:rsidP="002D3FEA"/>
    <w:sectPr w:rsidR="002D3FE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2B02F" w14:textId="77777777" w:rsidR="00D506AC" w:rsidRDefault="00D506AC" w:rsidP="00D927E8">
      <w:pPr>
        <w:spacing w:after="0" w:line="240" w:lineRule="auto"/>
      </w:pPr>
      <w:r>
        <w:separator/>
      </w:r>
    </w:p>
  </w:endnote>
  <w:endnote w:type="continuationSeparator" w:id="0">
    <w:p w14:paraId="503D7074" w14:textId="77777777" w:rsidR="00D506AC" w:rsidRDefault="00D506AC" w:rsidP="00D9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847334"/>
      <w:docPartObj>
        <w:docPartGallery w:val="Page Numbers (Bottom of Page)"/>
        <w:docPartUnique/>
      </w:docPartObj>
    </w:sdtPr>
    <w:sdtEndPr/>
    <w:sdtContent>
      <w:sdt>
        <w:sdtPr>
          <w:id w:val="1728636285"/>
          <w:docPartObj>
            <w:docPartGallery w:val="Page Numbers (Top of Page)"/>
            <w:docPartUnique/>
          </w:docPartObj>
        </w:sdtPr>
        <w:sdtEndPr/>
        <w:sdtContent>
          <w:p w14:paraId="6EAD83C1" w14:textId="77777777" w:rsidR="00D927E8" w:rsidRDefault="00D927E8">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1A47F6C" w14:textId="77777777" w:rsidR="00D927E8" w:rsidRDefault="00D927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6FFDA" w14:textId="77777777" w:rsidR="00D506AC" w:rsidRDefault="00D506AC" w:rsidP="00D927E8">
      <w:pPr>
        <w:spacing w:after="0" w:line="240" w:lineRule="auto"/>
      </w:pPr>
      <w:r>
        <w:separator/>
      </w:r>
    </w:p>
  </w:footnote>
  <w:footnote w:type="continuationSeparator" w:id="0">
    <w:p w14:paraId="419CAEBF" w14:textId="77777777" w:rsidR="00D506AC" w:rsidRDefault="00D506AC" w:rsidP="00D9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80D2D"/>
    <w:multiLevelType w:val="hybridMultilevel"/>
    <w:tmpl w:val="46EA10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6E71F8"/>
    <w:multiLevelType w:val="hybridMultilevel"/>
    <w:tmpl w:val="EDA2F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8E3F63"/>
    <w:multiLevelType w:val="hybridMultilevel"/>
    <w:tmpl w:val="F44A5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356DB"/>
    <w:multiLevelType w:val="hybridMultilevel"/>
    <w:tmpl w:val="8B5A6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D001E6"/>
    <w:multiLevelType w:val="hybridMultilevel"/>
    <w:tmpl w:val="928C7FDE"/>
    <w:lvl w:ilvl="0" w:tplc="A70056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B31914"/>
    <w:multiLevelType w:val="hybridMultilevel"/>
    <w:tmpl w:val="A8F8C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180CB1"/>
    <w:multiLevelType w:val="hybridMultilevel"/>
    <w:tmpl w:val="30EE6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A158D5"/>
    <w:multiLevelType w:val="hybridMultilevel"/>
    <w:tmpl w:val="75DC0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B56A76"/>
    <w:multiLevelType w:val="multilevel"/>
    <w:tmpl w:val="DEB8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2F2C54"/>
    <w:multiLevelType w:val="multilevel"/>
    <w:tmpl w:val="B25C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B447D2"/>
    <w:multiLevelType w:val="multilevel"/>
    <w:tmpl w:val="08F8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D51CD"/>
    <w:multiLevelType w:val="multilevel"/>
    <w:tmpl w:val="D556E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0436D5"/>
    <w:multiLevelType w:val="hybridMultilevel"/>
    <w:tmpl w:val="8D5A2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AC7D58"/>
    <w:multiLevelType w:val="multilevel"/>
    <w:tmpl w:val="EA7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C3270B"/>
    <w:multiLevelType w:val="multilevel"/>
    <w:tmpl w:val="25D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C26EEC"/>
    <w:multiLevelType w:val="multilevel"/>
    <w:tmpl w:val="5040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A46CBA"/>
    <w:multiLevelType w:val="hybridMultilevel"/>
    <w:tmpl w:val="22347F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147B31"/>
    <w:multiLevelType w:val="hybridMultilevel"/>
    <w:tmpl w:val="A760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4"/>
  </w:num>
  <w:num w:numId="4">
    <w:abstractNumId w:val="11"/>
  </w:num>
  <w:num w:numId="5">
    <w:abstractNumId w:val="9"/>
  </w:num>
  <w:num w:numId="6">
    <w:abstractNumId w:val="13"/>
  </w:num>
  <w:num w:numId="7">
    <w:abstractNumId w:val="8"/>
  </w:num>
  <w:num w:numId="8">
    <w:abstractNumId w:val="0"/>
  </w:num>
  <w:num w:numId="9">
    <w:abstractNumId w:val="17"/>
  </w:num>
  <w:num w:numId="10">
    <w:abstractNumId w:val="5"/>
  </w:num>
  <w:num w:numId="11">
    <w:abstractNumId w:val="7"/>
  </w:num>
  <w:num w:numId="12">
    <w:abstractNumId w:val="4"/>
  </w:num>
  <w:num w:numId="13">
    <w:abstractNumId w:val="16"/>
  </w:num>
  <w:num w:numId="14">
    <w:abstractNumId w:val="2"/>
  </w:num>
  <w:num w:numId="15">
    <w:abstractNumId w:val="1"/>
  </w:num>
  <w:num w:numId="16">
    <w:abstractNumId w:val="3"/>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F3"/>
    <w:rsid w:val="00076C7D"/>
    <w:rsid w:val="001505A8"/>
    <w:rsid w:val="001D63DA"/>
    <w:rsid w:val="002725F3"/>
    <w:rsid w:val="00286FBD"/>
    <w:rsid w:val="002C717A"/>
    <w:rsid w:val="002D3FEA"/>
    <w:rsid w:val="002D71EA"/>
    <w:rsid w:val="002D7D72"/>
    <w:rsid w:val="00312344"/>
    <w:rsid w:val="00363D39"/>
    <w:rsid w:val="00366C37"/>
    <w:rsid w:val="00395291"/>
    <w:rsid w:val="003D57CD"/>
    <w:rsid w:val="003F0BFD"/>
    <w:rsid w:val="00462FE8"/>
    <w:rsid w:val="005164DB"/>
    <w:rsid w:val="005B3A8E"/>
    <w:rsid w:val="0067238F"/>
    <w:rsid w:val="006D3300"/>
    <w:rsid w:val="00732D54"/>
    <w:rsid w:val="007C7C80"/>
    <w:rsid w:val="007D40AF"/>
    <w:rsid w:val="008F44CB"/>
    <w:rsid w:val="00906FBC"/>
    <w:rsid w:val="00966177"/>
    <w:rsid w:val="00967087"/>
    <w:rsid w:val="00974657"/>
    <w:rsid w:val="00982EFE"/>
    <w:rsid w:val="0098705A"/>
    <w:rsid w:val="009C7809"/>
    <w:rsid w:val="009D33E8"/>
    <w:rsid w:val="00A5281F"/>
    <w:rsid w:val="00A61B8E"/>
    <w:rsid w:val="00AA5652"/>
    <w:rsid w:val="00BA5B38"/>
    <w:rsid w:val="00BE578F"/>
    <w:rsid w:val="00C04C11"/>
    <w:rsid w:val="00C123FD"/>
    <w:rsid w:val="00C704FA"/>
    <w:rsid w:val="00C77533"/>
    <w:rsid w:val="00CB3F6F"/>
    <w:rsid w:val="00D06CC1"/>
    <w:rsid w:val="00D506AC"/>
    <w:rsid w:val="00D761EB"/>
    <w:rsid w:val="00D81272"/>
    <w:rsid w:val="00D927E8"/>
    <w:rsid w:val="00E22F4B"/>
    <w:rsid w:val="00E30A01"/>
    <w:rsid w:val="00E42337"/>
    <w:rsid w:val="00F02E82"/>
    <w:rsid w:val="00F66AF3"/>
    <w:rsid w:val="00F854CC"/>
    <w:rsid w:val="00F972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6B96"/>
  <w15:chartTrackingRefBased/>
  <w15:docId w15:val="{6BFF50AF-CA28-4043-A966-E944F260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725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725F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725F3"/>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25F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725F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725F3"/>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2725F3"/>
    <w:rPr>
      <w:b/>
      <w:bCs/>
    </w:rPr>
  </w:style>
  <w:style w:type="paragraph" w:styleId="NormalWeb">
    <w:name w:val="Normal (Web)"/>
    <w:basedOn w:val="Normal"/>
    <w:uiPriority w:val="99"/>
    <w:semiHidden/>
    <w:unhideWhenUsed/>
    <w:rsid w:val="002725F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5164DB"/>
    <w:pPr>
      <w:widowControl w:val="0"/>
      <w:adjustRightInd w:val="0"/>
      <w:spacing w:after="0" w:line="360" w:lineRule="atLeast"/>
      <w:jc w:val="both"/>
      <w:textAlignment w:val="baseline"/>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5164DB"/>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164DB"/>
    <w:pPr>
      <w:ind w:left="720"/>
      <w:contextualSpacing/>
    </w:pPr>
  </w:style>
  <w:style w:type="table" w:styleId="TableauGrille5Fonc-Accentuation1">
    <w:name w:val="Grid Table 5 Dark Accent 1"/>
    <w:basedOn w:val="TableauNormal"/>
    <w:uiPriority w:val="50"/>
    <w:rsid w:val="0031234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En-tte">
    <w:name w:val="header"/>
    <w:basedOn w:val="Normal"/>
    <w:link w:val="En-tteCar"/>
    <w:uiPriority w:val="99"/>
    <w:unhideWhenUsed/>
    <w:rsid w:val="00D927E8"/>
    <w:pPr>
      <w:tabs>
        <w:tab w:val="center" w:pos="4536"/>
        <w:tab w:val="right" w:pos="9072"/>
      </w:tabs>
      <w:spacing w:after="0" w:line="240" w:lineRule="auto"/>
    </w:pPr>
  </w:style>
  <w:style w:type="character" w:customStyle="1" w:styleId="En-tteCar">
    <w:name w:val="En-tête Car"/>
    <w:basedOn w:val="Policepardfaut"/>
    <w:link w:val="En-tte"/>
    <w:uiPriority w:val="99"/>
    <w:rsid w:val="00D927E8"/>
  </w:style>
  <w:style w:type="paragraph" w:styleId="Pieddepage">
    <w:name w:val="footer"/>
    <w:basedOn w:val="Normal"/>
    <w:link w:val="PieddepageCar"/>
    <w:uiPriority w:val="99"/>
    <w:unhideWhenUsed/>
    <w:rsid w:val="00D927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27E8"/>
  </w:style>
  <w:style w:type="character" w:styleId="Marquedecommentaire">
    <w:name w:val="annotation reference"/>
    <w:basedOn w:val="Policepardfaut"/>
    <w:uiPriority w:val="99"/>
    <w:semiHidden/>
    <w:unhideWhenUsed/>
    <w:rsid w:val="00906FBC"/>
    <w:rPr>
      <w:sz w:val="16"/>
      <w:szCs w:val="16"/>
    </w:rPr>
  </w:style>
  <w:style w:type="paragraph" w:styleId="Commentaire">
    <w:name w:val="annotation text"/>
    <w:basedOn w:val="Normal"/>
    <w:link w:val="CommentaireCar"/>
    <w:uiPriority w:val="99"/>
    <w:semiHidden/>
    <w:unhideWhenUsed/>
    <w:rsid w:val="00906FBC"/>
    <w:pPr>
      <w:spacing w:line="240" w:lineRule="auto"/>
    </w:pPr>
    <w:rPr>
      <w:sz w:val="20"/>
      <w:szCs w:val="20"/>
    </w:rPr>
  </w:style>
  <w:style w:type="character" w:customStyle="1" w:styleId="CommentaireCar">
    <w:name w:val="Commentaire Car"/>
    <w:basedOn w:val="Policepardfaut"/>
    <w:link w:val="Commentaire"/>
    <w:uiPriority w:val="99"/>
    <w:semiHidden/>
    <w:rsid w:val="00906FBC"/>
    <w:rPr>
      <w:sz w:val="20"/>
      <w:szCs w:val="20"/>
    </w:rPr>
  </w:style>
  <w:style w:type="paragraph" w:styleId="Objetducommentaire">
    <w:name w:val="annotation subject"/>
    <w:basedOn w:val="Commentaire"/>
    <w:next w:val="Commentaire"/>
    <w:link w:val="ObjetducommentaireCar"/>
    <w:uiPriority w:val="99"/>
    <w:semiHidden/>
    <w:unhideWhenUsed/>
    <w:rsid w:val="00906FBC"/>
    <w:rPr>
      <w:b/>
      <w:bCs/>
    </w:rPr>
  </w:style>
  <w:style w:type="character" w:customStyle="1" w:styleId="ObjetducommentaireCar">
    <w:name w:val="Objet du commentaire Car"/>
    <w:basedOn w:val="CommentaireCar"/>
    <w:link w:val="Objetducommentaire"/>
    <w:uiPriority w:val="99"/>
    <w:semiHidden/>
    <w:rsid w:val="00906FBC"/>
    <w:rPr>
      <w:b/>
      <w:bCs/>
      <w:sz w:val="20"/>
      <w:szCs w:val="20"/>
    </w:rPr>
  </w:style>
  <w:style w:type="paragraph" w:styleId="Textedebulles">
    <w:name w:val="Balloon Text"/>
    <w:basedOn w:val="Normal"/>
    <w:link w:val="TextedebullesCar"/>
    <w:uiPriority w:val="99"/>
    <w:semiHidden/>
    <w:unhideWhenUsed/>
    <w:rsid w:val="00906F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6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49482">
      <w:bodyDiv w:val="1"/>
      <w:marLeft w:val="0"/>
      <w:marRight w:val="0"/>
      <w:marTop w:val="0"/>
      <w:marBottom w:val="0"/>
      <w:divBdr>
        <w:top w:val="none" w:sz="0" w:space="0" w:color="auto"/>
        <w:left w:val="none" w:sz="0" w:space="0" w:color="auto"/>
        <w:bottom w:val="none" w:sz="0" w:space="0" w:color="auto"/>
        <w:right w:val="none" w:sz="0" w:space="0" w:color="auto"/>
      </w:divBdr>
    </w:div>
    <w:div w:id="115704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2155</Words>
  <Characters>11856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DDAI</dc:creator>
  <cp:keywords/>
  <dc:description/>
  <cp:lastModifiedBy>Fadil TEMAGOULT</cp:lastModifiedBy>
  <cp:revision>4</cp:revision>
  <dcterms:created xsi:type="dcterms:W3CDTF">2026-02-02T09:23:00Z</dcterms:created>
  <dcterms:modified xsi:type="dcterms:W3CDTF">2026-02-02T11:11:00Z</dcterms:modified>
</cp:coreProperties>
</file>